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00"/>
        <w:gridCol w:w="933"/>
        <w:gridCol w:w="3995"/>
        <w:gridCol w:w="2932"/>
        <w:gridCol w:w="2386"/>
        <w:gridCol w:w="1186"/>
        <w:gridCol w:w="900"/>
        <w:gridCol w:w="11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14081" w:type="dxa"/>
            <w:gridSpan w:val="8"/>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2024年6月接收个人赠书目录清单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序号</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馈赠者</w:t>
            </w:r>
          </w:p>
        </w:tc>
        <w:tc>
          <w:tcPr>
            <w:tcW w:w="3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书名</w:t>
            </w:r>
          </w:p>
        </w:tc>
        <w:tc>
          <w:tcPr>
            <w:tcW w:w="29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作者</w:t>
            </w:r>
          </w:p>
        </w:tc>
        <w:tc>
          <w:tcPr>
            <w:tcW w:w="23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出版者</w:t>
            </w:r>
          </w:p>
        </w:tc>
        <w:tc>
          <w:tcPr>
            <w:tcW w:w="11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种数</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册数</w:t>
            </w:r>
          </w:p>
        </w:tc>
        <w:tc>
          <w:tcPr>
            <w:tcW w:w="11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333333"/>
                <w:sz w:val="22"/>
                <w:szCs w:val="22"/>
                <w:u w:val="none"/>
              </w:rPr>
            </w:pPr>
            <w:r>
              <w:rPr>
                <w:rFonts w:hint="eastAsia" w:ascii="微软雅黑" w:hAnsi="微软雅黑" w:eastAsia="微软雅黑" w:cs="微软雅黑"/>
                <w:i w:val="0"/>
                <w:iCs w:val="0"/>
                <w:color w:val="333333"/>
                <w:kern w:val="0"/>
                <w:sz w:val="22"/>
                <w:szCs w:val="22"/>
                <w:u w:val="none"/>
                <w:bdr w:val="none" w:color="auto" w:sz="0" w:space="0"/>
                <w:lang w:val="en-US" w:eastAsia="zh-CN" w:bidi="ar"/>
              </w:rPr>
              <w:t>接收时间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校办</w:t>
            </w:r>
          </w:p>
        </w:tc>
        <w:tc>
          <w:tcPr>
            <w:tcW w:w="3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习近平著作选读 第一卷</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校办</w:t>
            </w:r>
          </w:p>
        </w:tc>
        <w:tc>
          <w:tcPr>
            <w:tcW w:w="3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习近平著作选读 第二卷</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校办</w:t>
            </w:r>
          </w:p>
        </w:tc>
        <w:tc>
          <w:tcPr>
            <w:tcW w:w="3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论党的自我革命</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校办</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习近平关于调查研究论述摘编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校办</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习近平新时代中国特色社会主义思想的世界观和方法论专题摘编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校办</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none" w:color="auto" w:sz="0" w:space="0"/>
                <w:lang w:val="en-US" w:eastAsia="zh-CN" w:bidi="ar"/>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bookmarkStart w:id="0" w:name="_GoBack"/>
            <w:bookmarkEnd w:id="0"/>
            <w:r>
              <w:rPr>
                <w:rFonts w:hint="eastAsia" w:ascii="宋体" w:hAnsi="宋体" w:eastAsia="宋体" w:cs="宋体"/>
                <w:i w:val="0"/>
                <w:iCs w:val="0"/>
                <w:color w:val="000000"/>
                <w:kern w:val="0"/>
                <w:sz w:val="22"/>
                <w:szCs w:val="22"/>
                <w:u w:val="none"/>
                <w:bdr w:val="none" w:color="auto" w:sz="0" w:space="0"/>
                <w:lang w:val="en-US" w:eastAsia="zh-CN" w:bidi="ar"/>
              </w:rPr>
              <w:t>专题摘编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499</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93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楚光玉</w:t>
            </w:r>
          </w:p>
        </w:tc>
        <w:tc>
          <w:tcPr>
            <w:tcW w:w="3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人学</w:t>
            </w:r>
          </w:p>
        </w:tc>
        <w:tc>
          <w:tcPr>
            <w:tcW w:w="293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楚光玉</w:t>
            </w:r>
          </w:p>
        </w:tc>
        <w:tc>
          <w:tcPr>
            <w:tcW w:w="23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中华文化书局</w:t>
            </w:r>
          </w:p>
        </w:tc>
        <w:tc>
          <w:tcPr>
            <w:tcW w:w="118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卫生统计学</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方积乾</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医学统计学</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李晓松</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高等教育出版社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运动解剖学</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王松</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华中科技大学出版社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论中国共产党历史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大学生与邓小平理论</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郭巍伟</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红旗出版社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向毛泽东学管理</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李凯城</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当代中国出版社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山西，山西</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韩文</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山西出版传媒集团北岳文艺出版社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大力保持党的纯洁性</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仲三员</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红旗出版社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健康人文运动促进篇</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人民卫生出版社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风范长存--追忆高勃同志</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高国顺</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山西教育出版社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風範长存--回忆高勃同志</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高国顺</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山西教育出版社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高等学校学科建设论</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谢桂华</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高等教育出版社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大学生军事理论与训练教程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肖占中</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国防科技大学出版社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大学生心理健康教育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王红菊 尹红霞</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电子科技大学出版社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大学生心理健康教育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张洪涛 华波 孔祥军</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电子科技大学出版社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六个“为什么”：对几个重大问题的回答</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中共中央宣传部理论局</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北京：学习出版社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马克思主义哲学十讲（党员干部读本）</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中共中央宣传部理论局</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 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杨善洲的故事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中央创先争优活动领导小组办公室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 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七个怎么看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中共中央宣传部理论局</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 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公职人员廉政教育手册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《公职人员廉政教育手册》编写组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普通高等学校军事教程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赵良渊 刘剑 </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国防工业出版社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新世纪新阶段国防和军队建设</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全国干部培训教材编审指导委员会</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 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党的十九大报告学习辅导百问</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 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十八大党章学习讲座 </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《十八大党章学习讲座》编写组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自我探索与成长：大学生心理健康教育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杨雪花 郑爱明</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电子科技大学出版社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百病之源：微循环障碍</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张冰 （美）贝林 王纬</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东方出版社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大学生安全教育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李子德</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电子科技大学出版社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论群众路线——重要论述摘编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 中央文献出版社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深入学习实践科学发展观活动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领导干部学习文件选编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“三个代表”重要思想反腐倡廉</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理论学习纲要</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中共中央纪律检查委员会</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发展党员工作手册：新编本</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《发展党员工作手册》编写组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十八大以来廉政新规定</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科学发展观重要论述摘编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党的十八届三中全会《决定》学习辅导百问</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 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纪念中国共产党建党90周年知识竞赛600题</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红旗出版社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教育系统岗位廉政教育读本</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习近平谈治国理政</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外文出版社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习近平谈治国理政  第二卷</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外文出版社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习近平谈治国理政  第三卷</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外文出版社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大学生体育文化知识体系的构建与发展研究</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中国书籍出版社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最新高等学校高水平运动队队伍建设与</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体育训练达标考核评估评价标准实施手册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张恒</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中国科技文化出版社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学习习近平总书重要讲话</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何毅亭</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深入开展创先争优活动文件选编（一）</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中央创先争优活动领导小组办公室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《公民道德建设实施纲要》学习读本</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中共中央党校出版社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太行山上的焦裕禄--孙文龙的故事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中共山西省委组织部编</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优秀领导干部先进事迹选编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中共中央组织部</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学思践悟</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三晋先锋</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全省创先争优进事迹巡回</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报告团事迹汇报编</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领导干部经济责任审计制度汇编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山西医科大学审计部</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党的群众路线教育实践活动学习文件选编</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党的群众路线教育实践活动领导小组办公室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领导干部违纪违法典型案例警示录</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中央纪委关编</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习近平总书记关于加强和改进人民政协</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工作的重要思想专题摘编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政协全国委员会办公厅</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贯彻落实习近平新时代中国特色社会主义思想</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在改革发展稳定中攻坚克难案例提要</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中共中央组织部 组织编写</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习近平总书记 重要讲话文章选编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中共中央文献研究室编</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中国共产党党内重要法规汇编</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中共中央办公厅“不忘初心、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牢记使命”主题教育领导小组办公室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习近平关于“不忘初心、</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牢记使命”重要论述选编</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中共中央党史和文献研究院中央“不忘初心、牢记使命”主题教育领导小组办公室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习近平新时代中国特色社会主义思想专题摘编</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中共中央党史和文献研究院中央学习贯彻习近平新时代中国特色社会主义思想主题教育领导小组办公室</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习近平新时代中国特色社会主义思想三十讲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中共中央宣传部 </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学思践悟</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中国纪检监察报社</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运动解剖学  第三版</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李世昌</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高等教育出版社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高校运动队规范化管理实用手册  上</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教育部体育卫生与艺术教育司</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高等教育出版社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高校运动队规范化管理实用手册  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教育部体育卫生与艺术教育司</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高等教育出版社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运动生理学</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王瑞元</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人民体育出版社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2010年中国大学生就业报告</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麦克思研究院</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社会科学文献出版社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领导干部信息化知识读本</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太原市科学技术协会</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希望出版社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国防历史既要</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国家国防教育办公室组织编写</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国防大学出版社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国防教育学</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国家国防教育办公室组织编写</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国防大学出版社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习近平总书记系列重要讲话读本（2016年版）</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习近平新时代中国特色社会主义思想学习问答</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中国共产党的九十年</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中共中央党史研究室</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中共党史出版社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田径场地设施标准手册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杜兆才</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人民体育出版社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习近平关于严明党的纪律和规矩论述摘编</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中共中央纪律检查委员会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习近平关于党风廉政建设和防腐败</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斗争论述摘编</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中共中央纪律检查委员会</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毛泽东邓小平江泽民胡锦涛关于</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中国共产党历史论述摘编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中共中央党史和文献研究院</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中共文献出版社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党政机关工作人员保密须知（最新修订版）</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金城出版社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党的十七届五中全会《建设》学习辅导百问</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党的十七届五中全会《决定》学习辅导百问</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社会主义发展简史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中国共产党简史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中共党史出版社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党的十九届六中全会《决议》学习辅导百问</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十八大报告学习辅导百问</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学习出版社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十八大报告辅导读本</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十九大党章修正案学习问答</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党的历史知识简明读本</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中共中央党史研究室科研管理部</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中共中央组织部组织一局</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中共党史出版社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党的基础知识简明读本</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中共中央组织部组织一局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中共中央宣传部宣教局</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中共中央纪律检查委员会宣教室</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中共中央党校组织部</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中国共产党章程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中国共产党廉洁自律准则</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中国共产党纪律处分条例</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中国共产党党员权利保障条例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中国法制出版社编</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中国法制出版社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胡锦涛在全党深入学习实践科学发展观活动总结大会上重要讲话精神学习问答</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社会主义民主政治建设</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坚持和发展中国特色社会主义</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国际形势与中国外交</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建设美丽中国</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提高党的建设科学化水平</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领导力与领导艺术</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做好新形势下的群众工作</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永葆清正廉洁的政治本色</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全国建成小康社会与中国梦</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加快转变经济发展方式</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加快推进国防和军队现代化</w:t>
            </w:r>
          </w:p>
        </w:tc>
        <w:tc>
          <w:tcPr>
            <w:tcW w:w="29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全国干部培训教材编审指导</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委员会组织编写</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中华人民共和国道路交通安全法</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在中央政协工作会议暨庆祝中国人民政治协商会议成立70周年大会上的讲话</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“健康中国2030”规划纲要</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习近平关于坚定理想信念重要论述摘要</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中共山西省委组织部编</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中国共产党纪律处分条例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中国方正出版社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中国共产党问责条例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中国法制出版社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在庆祝中国共产党成立95周年大会上的讲话</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中共中央关于全面深化改革若干</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中大问题的决定</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党政领导干部选拔任用工作条例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厉行节约 反对浪费——重要论述摘编</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中共中央文献研究室</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中央文献出版社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中国共产党发展党员工作细则</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党政领导干部选拔任用工作责任追究办法（试行）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党建读物出版社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山西医科大学章程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山西医科大学保密宣传手册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山西医科大学保密委员会</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赵良渊</w:t>
            </w:r>
          </w:p>
        </w:tc>
        <w:tc>
          <w:tcPr>
            <w:tcW w:w="39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中国共产党章程</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张老师</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流年</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彭毅</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四川文艺出版社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袁馆</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习近平新时代中国特色社会主义思想学习问答</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中共中央宣传部</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学习出版社 人民出版社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9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袁馆</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中国共产党简史</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本书编写组</w:t>
            </w:r>
          </w:p>
        </w:tc>
        <w:tc>
          <w:tcPr>
            <w:tcW w:w="238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人民出版社</w:t>
            </w:r>
            <w:r>
              <w:rPr>
                <w:rFonts w:hint="eastAsia" w:ascii="宋体" w:hAnsi="宋体" w:eastAsia="宋体" w:cs="宋体"/>
                <w:i w:val="0"/>
                <w:iCs w:val="0"/>
                <w:color w:val="000000"/>
                <w:kern w:val="0"/>
                <w:sz w:val="22"/>
                <w:szCs w:val="22"/>
                <w:u w:val="none"/>
                <w:bdr w:val="none" w:color="auto" w:sz="0" w:space="0"/>
                <w:lang w:val="en-US" w:eastAsia="zh-CN" w:bidi="ar"/>
              </w:rPr>
              <w:br w:type="textWrapping"/>
            </w:r>
            <w:r>
              <w:rPr>
                <w:rFonts w:hint="eastAsia" w:ascii="宋体" w:hAnsi="宋体" w:eastAsia="宋体" w:cs="宋体"/>
                <w:i w:val="0"/>
                <w:iCs w:val="0"/>
                <w:color w:val="000000"/>
                <w:kern w:val="0"/>
                <w:sz w:val="22"/>
                <w:szCs w:val="22"/>
                <w:u w:val="none"/>
                <w:bdr w:val="none" w:color="auto" w:sz="0" w:space="0"/>
                <w:lang w:val="en-US" w:eastAsia="zh-CN" w:bidi="ar"/>
              </w:rPr>
              <w:t>中共党史出版社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张晶</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清季洪洞董氏日记六種 第一册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董寿平、李豫</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北京图书馆出版社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张晶</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清季洪洞董氏日记六種 第二册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董寿平、李豫</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北京图书馆出版社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张晶</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清季洪洞董氏日记六種 第三册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董寿平、李豫</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北京图书馆出版社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张晶</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清季洪洞董氏日记六種 第四册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董寿平、李豫</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北京图书馆出版社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张晶</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清季洪洞董氏日记六種 第五册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董寿平、李豫</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北京图书馆出版社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张晶</w:t>
            </w: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清季洪洞董氏日记六種 第六册</w:t>
            </w: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董寿平、李豫</w:t>
            </w: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北京图书馆出版社</w:t>
            </w: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总计</w:t>
            </w:r>
          </w:p>
        </w:tc>
        <w:tc>
          <w:tcPr>
            <w:tcW w:w="933"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3995"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2932"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2386"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c>
          <w:tcPr>
            <w:tcW w:w="118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129</w:t>
            </w:r>
          </w:p>
        </w:tc>
        <w:tc>
          <w:tcPr>
            <w:tcW w:w="9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1294</w:t>
            </w:r>
          </w:p>
        </w:tc>
        <w:tc>
          <w:tcPr>
            <w:tcW w:w="1149"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bCs/>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mYWU2ZGY3NDVhYzM3MzljMTdjMTkyZmEzMTUzM2EifQ=="/>
  </w:docVars>
  <w:rsids>
    <w:rsidRoot w:val="796A3D7A"/>
    <w:rsid w:val="796A3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2024-07-02T08:19:00Z</dcterms:created>
  <dc:creator>X</dc:creator>
  <cp:lastModifiedBy>X</cp:lastModifiedBy>
  <dcterms:modified xsi:type="dcterms:W3CDTF">2024-07-02T08:21:46Z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61A4527402974C56B9A51DFAAE7C3153_11</vt:lpwstr>
  </property>
</Properties>
</file>