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753"/>
        <w:gridCol w:w="2983"/>
        <w:gridCol w:w="3888"/>
        <w:gridCol w:w="840"/>
        <w:gridCol w:w="794"/>
        <w:gridCol w:w="1913"/>
        <w:gridCol w:w="2939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我校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一作或通讯作者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最新SCI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收录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文献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我校一作或通讯作者最新SCIE收录文献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：此表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第一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作者或通讯作者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署名为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医科大学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检索数据库：SCIE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检索条件：地址=shanxi medical university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出版日期：2023年4月1日-2023年4月31日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检索时间：2023年5月15日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期刊</w:t>
            </w:r>
          </w:p>
        </w:tc>
        <w:tc>
          <w:tcPr>
            <w:tcW w:w="10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题名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页数</w:t>
            </w:r>
            <w:r>
              <w:rPr>
                <w:rStyle w:val="12"/>
                <w:rFonts w:eastAsia="宋体"/>
                <w:lang w:val="en-US" w:eastAsia="zh-CN" w:bidi="ar"/>
              </w:rPr>
              <w:t>/DOI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WoS </w:t>
            </w:r>
            <w:r>
              <w:rPr>
                <w:rStyle w:val="13"/>
                <w:lang w:val="en-US" w:eastAsia="zh-CN" w:bidi="ar"/>
              </w:rPr>
              <w:t>学科</w:t>
            </w:r>
          </w:p>
        </w:tc>
        <w:tc>
          <w:tcPr>
            <w:tcW w:w="7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shd w:val="clear" w:fill="F9FBFA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Mei-Yue; Zhao, Rong; Wang, Yu-Lan; Wang, De-Ping; Cao, Ji-Min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EXPERT OPINION ON DRUG DISCOVERY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Challenges with the discovery of RNA-based therapeutics for flaviviruses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371-383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WOS:000961492600001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Mengnan; Zhang, Jian; Yang, Guimei; Zhang, Jiaxin; Han, Minmin; Zhang, Yi; Liu, Yunfeng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EUROPEAN JOURNAL OF CLINICAL PHARMACOLOGY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Effects of sodium-glucose cotransporter 2 inhibitors on renal risk factors in patients with abnormal glucose metabolism: a meta-analysis of randomized controlled trials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WOS:000975565000001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Su, Qiang; Li, Tian; Liu, Guo-Wei; Zhang, Yan-Li; Guo, Jun-Hong; Wang, Zhao-Jun; Wu, Mei-Na; Qi, Jin-Shun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NEURAL REGENERATION RESEARCH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Agomelatine: a potential novel approach for the treatment of memory disorder in neurodegenerative disease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727-733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Biology; Neurosciences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WOS:000903723200004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Hu, Yiyi; Lv, Doudou; Jian, Shaojie; Lang, Limin; Cui, Caozhe; Liang, Meng; Song, Liwei; Li, Sijin; Wu, Zhifang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QUANTITATIVE IMAGING IN MEDICINE AND SURGERY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Comparative study of the quantitative accuracy of oncological PET imaging based on deep learning methods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WOS:000970588500001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Wei, Hua; Wu, Jiaojiao; Han, Ke; Hu, Guang; Wang, Hongliang; Guo, Xiaoshan; Liu, Haiyan; Wu, Zhifang; Li, Sijin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EJNMMI RESEARCH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CMR validation of left ventricular volumes and ejection fraction measured by the IQ-SPECT system in patients with small heart size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WOS:000974624200001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Jia, Yongliang; Liu, Junyu; Tan, Ziwei; Luo, Dongmei; Fu, Xinyu; Hou, Ruxia; Li, Peiwen; Chen, Yurou; Wang, Xiangyu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POLYMER SCIENCE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PBP-based bioprinting of hydrogels for biomedical applications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Polymer Science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WOS:000968124700001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Xi, Yujia; Liu, Xuchang; Wang, Shuang; Wang, Wei; Guo, Qiang; Wang, Jingqi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UROLITHIASIS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Causal association of genetically predicted urinary sodium-potassium ratio and upper urinary calculi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WOS:000962962600001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Feng, Yanlin; Xu, Yumei; Wen, Zhaoyang; Ning, Xin; Wang, Jianlin; Wang, Deping; Cao, Jimin; Zhou, Xin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PHARMACEUTICS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Cerium End-Deposited Gold Nanorods-Based Photoimmunotherapy for Boosting Tumor Immunogenicity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WOS:000977700300001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Qi, Hui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DIAGNOSTIC PATHOLOGY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Role and research progress of hematological markers in laryngeal squamous cell carcinoma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Pathology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WOS:000975860800002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Zhao, Wenting; Guo, Wei; Sun, Pei; Yang, Yuanhui; Ning, Yan; Liu, Ru; Xu, Yufei; Li, Shuhua; Shang, Linping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CLINICAL NURSING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Bedside nurses' antimicrobial stewardship practice scope and competencies in acute hospital settings: A scoping review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Nursing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WOS:000975444500001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Jia; Guo, Hong-Xia; Cheng, Ting; Shi, Lei; Zhang, Sheng-Xiao; Li, Xiao-Feng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LUPUS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Reduced circulating Tregs and positive pANCA were robustly associated with the occurrence of antiphospholipid syndrome in patients with systemic lupus erythematosus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Rheumatology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WOS:000970898100001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Fan; Shi, Hongtao; Xue, Honghong; Li, Hao; Li, Chao; Han, Qinghua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THROMBOSIS AND THROMBOLYSIS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Up-regulated lncRNA SNHG9 mediates the pathogenesis of dilated cardiomyopathy via miR-326/EPHB3 axis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634-648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&amp; Cardiovascular Systems; Hematology; Peripheral Vascular Disease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WOS:000961720900001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Ren, Gang; Song, Shan; Zhang, Sheng-Xiao; Liu, Yan; Lv, Yan; Wang, Yan-Hong; Zhao, Rong; Li, Xin-Yi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MOLECULAR NEUROSCIENCE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Brain region-specific genome-wide deoxyribonucleic acid methylation analysis in patients with Alzheimer's disease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Neurosciences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WOS:000975345700001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Hongwei; Zhang, Yi; Fan, Haixia; Wen, Chao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NEUROLOGICAL SURGERY PART B-SKULL BASE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Risk Factors and Functional Outcomes with Early Neurological Deterioration after Mechanical Thrombectomy for Acute Large Vessel Occlusion Stroke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183-191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Surgery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WOS:000945962600009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Huang, Xintao; Xu, Xinjuan; Wang, Ce; Wang, Yi; Yang, Yajun; Yao, Tianle; Bai, Rui; Pei, Xile; Bai, Feirong; Li, Panpan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NEUROSCIENCE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Using bioinformatics technology to mine the expression of serum exosomal miRNA in patients with traumatic brain injury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Neurosciences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WOS:000978935000001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Xingfeng; He, Fang; Zhang, Wenjin; Fu, Yao; Cao, Zhiqin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Emerging trends of BCG immunotherapy for bladder cancer in last decade: a bibliometric and visualization analysis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WOS:000977955700001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Song, Wenzhu; Zhang, Shengxiao; Li, Xiaofeng; Gao, Chong; Cai, Jun; Li, Yafeng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CELLULAR AND INFECTION MICROBIOLOGY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Editorial: Relationship between intestinal microbiome and vasculitis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Immunology; Microbiology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WOS:000974371300001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Chan; Zhao, Xinan; Wang, Zifeng; Gong, Tao; Zhao, Hong; Zhang, Dong; Niu, Yuhu; Li, Xiaoning; Zhao, Xuhua; Li, Gaopeng; Dong, Xiushan; Zhang, Li; Liu, Chang; Xu, Jun; Yu, Baofeng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INVESTIGATIONAL NEW DRUGS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Dasatinib in combination with BMS-754807 induce synergistic cytotoxicity in lung cancer cells through inhibiting lung cancer cell growth, and inducing autophagy as well as cell cycle arrest at the G1 phase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Pharmacology &amp; Pharmacy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WOS:000975856200001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Zhu, Xueqing; Ma, Dan; Yang, Baoqi; An, Qi; Zhao, Jingwen; Gao, Xinnan; Zhang, Liyun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STEM CELL RESEARCH &amp; THERAPY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Research progress of engineered mesenchymal stem cells and their derived exosomes and their application in autoimmune/inflammatory diseases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&amp; Tissue Engineering; Cell Biology; Medicine, Research &amp; Experimental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WOS:000967844300003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Man; Lv, Junqiao; Wang, Zhiqiang; Wang, Liping; Qin, Zhixin; Deng, Chen; Liu, Jinming; Sun, Lin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NEUROTRAUMA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Inhibition of HMGB1 Attenuates Spinal Cord Edema by Reducing the Expression of Na+-K+-Cl- Cotransporter-1 and Na+/H+ Exchanger-1 in Both Astrocytes and Endothelial Cells After Spinal Cord Injury in Rats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Critical Care Medicine; Clinical Neurology; Neurosciences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WOS:000971838300001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Yongquan; Hu, Weijing; Wei, Xin; Zhang, Lin; Shao, Yuan; Tian, Jinming; Wang, Dongwen; Wu, Bo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TRANSLATIONAL ANDROLOGY AND UROLOGY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and validation of a novel 5 cuproptosis-related long noncoding RNA signature to predict diagnosis, prognosis, and drug therapy in clear cell renal cell carcinoma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Andrology; Urology &amp; Nephrology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WOS:000974144400001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Qin, Wuyao; Shang, Jiwen; Cui, Hao; Chang, Zhi; Yang, Shushang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INTERNATIONAL MEDICAL RESEARCH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Solitary metachronous adrenal metastasis after radical resection of gastric large cell neuroendocrine carcinoma: a case report and literature review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WOS:000963762700001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Zheng, Daqiang; Wu, Zhiming; Li, Lu; Chen, Sichao; Chang, Jianjun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NEUROLOGY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Research advances and trends in the surgical treatment of carpal tunnel syndrome from 2003 to 2022: A CiteSpace-based bibliometric analysis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Neurosciences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WOS:000971474200001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Jian; Wang, Jiani; Lv, Jia; Bai, Junjun; Meng, Shichao; Li, Jinxuan; Wu, Hua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BIOENGINEERING AND BIOTECHNOLOGY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application of additive manufacturing technology in pelvic surgery: A bibliometrics analysis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Biotechnology &amp; Applied Microbiology; Multidisciplinary Sciences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WOS:000974403800001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Longyue; Xiao, Shuaishuai; Zheng, Yiming; Gao, Zefeng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WIENER KLINISCHE WOCHENSCHRIFT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CircRNA circSLIT2 is a novel diagnostic and prognostic biomarker for gastric cancer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WOS:000970948600001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Yongle; Liu, Tingting; Li, Yanan; Zhang, Kaili; Fan, Haimei; Ren, Jing; Li, Juan; Li, Yali; Li, Xinyi; Wu, Xuemei; Wang, Junhui; Xue, Lixi; Gao, Xiaolei; Yan, Yuping; Li, Gaimei; Liu, Qingping; Niu, Wenhua; Du, Wenxian; Liu, Yuting; Niu, Xiaoyuan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CARDIOVASCULAR DIABETOLOGY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Triglyceride-glucose index, symptomatic intracranial artery stenosis and recurrence risk in minor stroke patients with hypertension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&amp; Cardiovascular Systems; Endocrinology &amp; Metabolism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WOS:000975077700001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Yang, Yanting; Zhang, Zhenxi; Li, Wei; Li, Li; Zhou, Ying; Du, Wenjing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METABOLITES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ME2 Promotes Hepatocellular Carcinoma Cell Migration through Pyruvate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WOS:000977349400001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Ling; Zhang, Xiujuan; Lin, Yanni; Ren, Xinxin; Xie, Tian; Lin, Jing; Wu, Shumeng; Ye, Qinong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DEATH DISCOVERY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Let-7b-5p inhibits breast cancer cell growth and metastasis via repression of hexokinase 2-mediated aerobic glycolysis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Biology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WOS:000963831500001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Ma, Dan; Wu, Zewen; Zhao, Xingxing; Zhu, Xueqing; An, Qi; Wang, Yajing; Zhao, Jingwen; Su, Yazhen; Yang, Baoqi; Xu, Ke; Zhang, Liyun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INFLAMMOPHARMACOLOGY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Immunomodulatory effects of umbilical mesenchymal stem cell-derived exosomes on CD4(+) T cells in patients with primary Sjogren's syndrome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Immunology; Pharmacology &amp; Pharmacy; Toxicology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WOS:000963886000003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Gao, Zhilin; Lian, Yu; Ti, Juanjuan; Ren, Ruirui; Ma, Liangming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ANTI-CANCER DRUGS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Therapeutic efficacy and infectious complications of CD19-targeted chimeric antigen receptor-modified T cell immunotherapy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551-557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Pharmacology &amp; Pharmacy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WOS:000950290200009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Gong, Tao; Wang, Xiaoyu; Zhu, Huirui; Wen, Chaochao; Ma, Qing; Li, Xiaoning; Li, Meining; Guo, Rui; Liang, Wenting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RSC ADVANCES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Folic acid-maltodextrin polymer coated magnetic graphene oxide as a NIR-responsive nano-drug delivery system for chemo-photothermal synergistic inhibition of tumor cells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12609-12617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WOS:000972939100001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Shao, Zhuce; Wang, Zilong; Bi, Shuxiong; Zhang, Jianguo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ENDOCRINOLOGY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Establishment and validation of a nomogram for progression to diabetic foot ulcers in elderly diabetic patients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WOS:000970741500001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Na; Zhang, Wanchun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ENT-EAR NOSE &amp; THROAT JOURNAL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characteristics of nasolacrimal duct obstruction after iodine therapy in differentiated thyroid cancer patients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Otorhinolaryngology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WOS:000969798000001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Su, Rui; Li, Baochen; Wu, Ruihe; Xie, Yuhuan; Gao, Anqi; Gao, Chong; Li, Xiaofeng; Wang, Caihong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ARTHRITIS RESEARCH &amp; THERAPY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Stratified distribution of Th17 and Treg cells in patients with multi-stage rheumatoid arthritis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Rheumatology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WOS:000963049000001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Shuyun; Wang, Xuyan; Liu, Xiaohong; Zhao, Chenxing; Duan, Jinju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PSYCHIATRY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Moderating effects of humanistic care and socioeconomic status on the relationship among pain intensity, psychological factors, and psychological function in adults with cancer pain from a province of China: A cross-sectional study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WOS:000969388600001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Zhijun; Ma, Changsheng; Li, Xuewen; Qu, Lijuan; Zhao, Bingye; Bai, Rong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CARDIOVASCULAR ELECTROPHYSIOLOGY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Successful ablation of a right epicardial accessory pathway via the right ventricular diverticulum in a patient with Wolff-Parkinson-White syndrome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&amp; Cardiovascular Systems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WOS:000974455500001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Shang, Yan; Mohideen, Abubucker Peer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PHARMACOGNOSY MAGAZINE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Purpurin, a Natural Anthroquinone Ameliorates Streptozotocin-induced Diabetic Nephropathy via Attenuating Hyperglycemia, Dyslipidemia, and Inflammation in Rats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Medicinal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WOS:000976020400001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Jiao; Qiu, Huifang; Zhang, Xiaohong; Zhang, Cuiling; He, Fang; Yan, Pan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NURSING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of billing post competency evaluation index system for nurses in China: a Delphi study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Nursing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WOS:000974640600002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Yuhua; Liu, Ye; Li, Na; Xu, Kang; Zhang, Wanchun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EJNMMI PHYSICS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Quantitative application of dual-phase 99mTc-sestamibi SPECT/CT imaging of parathyroid lesions: identification of optimal timing in secondary hyperparathyroidism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WOS:000973896300001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Tang, Yumei; Lei, Ye; Gao, Peng; Jia, Junting; Du, Huijun; Wang, Qitong; Yan, Zhixin; Zhang, Chen; Liang, Guojun; Wang, Yanfeng; Ma, Weijun; Xing, Nianzeng; Cheng, Le; Ren, Laifeng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CANCER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Pan-cancer analysis and experimental validation of DTL as a potential diagnosis, prognosis and immunotherapy biomarker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WOS:000967388600001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He, Jinfeng; Zhang, Xuanping; Liu, Linhong; Wang, Yufei; Liu, Renyu; Li, Min; Gao, Fuping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FUNCTIONAL BIOMATERIALS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Acute and Subacute Toxicity Evaluation of Erythrocyte Membrane-Coated Boron Nitride Nanoparticles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Engineering, Biomedical; Materials Science, Biomaterials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WOS:000978673700001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Fan, Wei; Liu, Yijie; Hou, Fushan; Zhao, Feng; Wu, Binqiang; Jiang, Weimin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BIOTECHNOLOGY AND GENETIC ENGINEERING REVIEWS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 vitro/ in vivo evaluation of double crosslinked bone glue with different degrees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Biotechnology &amp; Applied Microbiology; Genetics &amp; Heredity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WOS:000972816200001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Dijun; Wang, Guishan; Li, Jiarong; Yan, Lei; Liu, Haifeng; Jiu, Jingwei; Li, Xiaoke; Li, Jiao Jiao; Wang, Bin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TISSUE ENGINEERING PART B-REVIEWS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Biomaterials for Tissue-Engineered Treatment of Tendinopathy in Animal Models: A Systematic Review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&amp; Tissue Engineering; Biotechnology &amp; Applied Microbiology; Cell Biology; Engineering, Biomedical; Materials Science, Biomaterials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WOS:000972077700001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Tian, Songhao; Zhao, Huiting; Guo, Hongru; Feng, Wei; Jiang, Conglin; Jiang, Yusuo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MOLECULAR SCIENCES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Propolis Ethanolic Extract Attenuates D-gal-induced C2C12 Cell Injury by Modulating Nrf2/HO-1 and p38/p53 Signaling Pathways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Chemistry, Multidisciplinary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WOS:000970188500001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Xu; Peng, Xian; Hui, Jinqing; Li, Hanjun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CLUSTER SCIENCE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Sulforaphane Functionalized Chitosan Nanoparticles Serve as an Effective Nanocomplex System for the Treatment of Human Cervical Cancer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Inorganic &amp; Nuclear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WOS:000975818200001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Bai, Xue-Min; Chen, Xin-Yu; Shi, Jun-Jie; Bai, Xue-Yun; Li, Jun-Qi; Liang, Jiu-Qing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ANNALEN DER PHYSIK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Enhancement of the Quantum Coherence in a Hierarchical Environment System by Weak Measurement and Weak Measurement Reversal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Physics, Multidisciplinary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WOS:000973259900001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Huachen; Yan, Lei; Li, Xiaoke; Li, Dijun; Wang, Guishan; Shen, Nan-Nan; Li, Jiao Jiao; Wang, Bin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AND EXPERIMENTAL MEDICINE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MicroRNA expression in osteoarthritis: a meta-analysis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WOS:000965159300004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Zhao, Yong-Dan; An, Hong-Wei; Mamuti, Muhetaerjiang; Zeng, Xiang-Zhong; Zheng, Rui; Yang, Jia; Zhou, Wei; Liang, Yuxin; Qin, Gege; Hou, Da-Yong; Liu, Xiaolong; Wang, Hao; Zhao, Yuliang; Fang, Xiaohong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ADVANCED MATERIALS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Reprogramming Hypoxic Tumor-Associated Macrophages by Nanoglycoclusters for Boosted Cancer Immunotherapy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Multidisciplinary; Chemistry, Physical; Nanoscience &amp; Nanotechnology; Materials Science, Multidisciplinary; Physics, Applied; Physics, Condensed Matter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WOS:000975627600001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Ma, Chunlin; Cao, Wenbo; Huang, Yang; Tian, Qiuyue; Chen, Yanfei; Wang, Yabing; Chen, Jian; Gao, Peng; Dmytriw, Adam A.; Regenhardt, Robert W.; Chen, Fei; Ma, Qingfeng; Jiao, Liqun; Yang, Bin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NEUROLOGY</w:t>
            </w:r>
          </w:p>
        </w:tc>
        <w:tc>
          <w:tcPr>
            <w:tcW w:w="105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Outcome after endovascular treatment for acute ischemic stroke by underlying etiology: Tertiary experience and meta-analysis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Neurosciences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WOS:000977946800001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DB77A48"/>
    <w:rsid w:val="0F661726"/>
    <w:rsid w:val="12AA7B7B"/>
    <w:rsid w:val="1B304996"/>
    <w:rsid w:val="1CC61A56"/>
    <w:rsid w:val="20CE0ED9"/>
    <w:rsid w:val="21775ABC"/>
    <w:rsid w:val="23496F3C"/>
    <w:rsid w:val="23F871D1"/>
    <w:rsid w:val="261F5D33"/>
    <w:rsid w:val="28A349F9"/>
    <w:rsid w:val="2A7B200E"/>
    <w:rsid w:val="2D377E06"/>
    <w:rsid w:val="2FEE7D09"/>
    <w:rsid w:val="31992E3D"/>
    <w:rsid w:val="32D61E6F"/>
    <w:rsid w:val="34480B4A"/>
    <w:rsid w:val="35744734"/>
    <w:rsid w:val="37144D14"/>
    <w:rsid w:val="3DD1570D"/>
    <w:rsid w:val="3E175815"/>
    <w:rsid w:val="3F531740"/>
    <w:rsid w:val="416857A5"/>
    <w:rsid w:val="41D44961"/>
    <w:rsid w:val="42C972FA"/>
    <w:rsid w:val="42F157B6"/>
    <w:rsid w:val="46933EA7"/>
    <w:rsid w:val="484274E9"/>
    <w:rsid w:val="49CD5922"/>
    <w:rsid w:val="4F7C258C"/>
    <w:rsid w:val="507E34D2"/>
    <w:rsid w:val="50810B7A"/>
    <w:rsid w:val="51AE6039"/>
    <w:rsid w:val="54040192"/>
    <w:rsid w:val="56FB1D20"/>
    <w:rsid w:val="58156E12"/>
    <w:rsid w:val="5C1D44E7"/>
    <w:rsid w:val="5E8D07E8"/>
    <w:rsid w:val="5F530220"/>
    <w:rsid w:val="60E355F2"/>
    <w:rsid w:val="619F599E"/>
    <w:rsid w:val="649E018F"/>
    <w:rsid w:val="65181CEF"/>
    <w:rsid w:val="691026B0"/>
    <w:rsid w:val="6BA75B7B"/>
    <w:rsid w:val="6CA01053"/>
    <w:rsid w:val="6CF22E26"/>
    <w:rsid w:val="6D282CEC"/>
    <w:rsid w:val="6DCF3167"/>
    <w:rsid w:val="6F19292F"/>
    <w:rsid w:val="70FC4273"/>
    <w:rsid w:val="72C91AD8"/>
    <w:rsid w:val="734A27AC"/>
    <w:rsid w:val="743D52CE"/>
    <w:rsid w:val="74936C9D"/>
    <w:rsid w:val="74B11BB5"/>
    <w:rsid w:val="76E7233B"/>
    <w:rsid w:val="79E82BC5"/>
    <w:rsid w:val="79FA77BE"/>
    <w:rsid w:val="7BDC7999"/>
    <w:rsid w:val="7C1A5EF5"/>
    <w:rsid w:val="7C466FC5"/>
    <w:rsid w:val="7CDE33C7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2118</Words>
  <Characters>13254</Characters>
  <Lines>5</Lines>
  <Paragraphs>1</Paragraphs>
  <TotalTime>0</TotalTime>
  <ScaleCrop>false</ScaleCrop>
  <LinksUpToDate>false</LinksUpToDate>
  <CharactersWithSpaces>14913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2023-05-22T01:58:59Z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E8660184D402422FB090A5FB13AE57BA_13</vt:lpwstr>
  </property>
</Properties>
</file>