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Songti SC"/>
          <w:b/>
          <w:sz w:val="28"/>
          <w:szCs w:val="28"/>
          <w:lang w:val="en-US" w:eastAsia="zh-Hans"/>
        </w:rPr>
      </w:pPr>
      <w:r>
        <w:rPr>
          <w:rFonts w:hint="eastAsia" w:ascii="Times New Roman" w:hAnsi="Times New Roman" w:eastAsia="Songti SC"/>
          <w:b/>
          <w:sz w:val="28"/>
          <w:szCs w:val="28"/>
          <w:lang w:val="en-US" w:eastAsia="zh-Hans"/>
        </w:rPr>
        <w:t>万方数据之“</w:t>
      </w:r>
      <w:r>
        <w:rPr>
          <w:rFonts w:hint="eastAsia" w:ascii="Times New Roman" w:hAnsi="Times New Roman" w:eastAsia="Songti SC"/>
          <w:b/>
          <w:sz w:val="28"/>
          <w:szCs w:val="28"/>
        </w:rPr>
        <w:t>中华医学期刊全文数据库</w:t>
      </w:r>
      <w:r>
        <w:rPr>
          <w:rFonts w:hint="eastAsia" w:ascii="Times New Roman" w:hAnsi="Times New Roman" w:eastAsia="Songti SC"/>
          <w:b/>
          <w:sz w:val="28"/>
          <w:szCs w:val="28"/>
          <w:lang w:eastAsia="zh-Hans"/>
        </w:rPr>
        <w:t>”</w:t>
      </w:r>
      <w:r>
        <w:rPr>
          <w:rFonts w:hint="eastAsia" w:ascii="Times New Roman" w:hAnsi="Times New Roman" w:eastAsia="Songti SC"/>
          <w:b/>
          <w:sz w:val="28"/>
          <w:szCs w:val="28"/>
          <w:lang w:val="en-US" w:eastAsia="zh-Hans"/>
        </w:rPr>
        <w:t>使用指南</w:t>
      </w:r>
    </w:p>
    <w:p>
      <w:pPr>
        <w:spacing w:line="360" w:lineRule="auto"/>
        <w:rPr>
          <w:rFonts w:hint="default" w:ascii="Times New Roman" w:hAnsi="Times New Roman" w:eastAsia="Songti SC"/>
          <w:b/>
          <w:bCs/>
          <w:sz w:val="28"/>
          <w:szCs w:val="28"/>
          <w:lang w:val="en-US" w:eastAsia="zh-Hans"/>
        </w:rPr>
      </w:pPr>
      <w:r>
        <w:rPr>
          <w:rFonts w:hint="eastAsia" w:ascii="Times New Roman" w:hAnsi="Times New Roman" w:eastAsia="Songti SC"/>
          <w:b/>
          <w:bCs/>
          <w:sz w:val="28"/>
          <w:szCs w:val="28"/>
          <w:lang w:val="en-US" w:eastAsia="zh-Hans"/>
        </w:rPr>
        <w:t>一</w:t>
      </w:r>
      <w:r>
        <w:rPr>
          <w:rFonts w:hint="default" w:ascii="Times New Roman" w:hAnsi="Times New Roman" w:eastAsia="Songti SC"/>
          <w:b/>
          <w:bCs/>
          <w:sz w:val="28"/>
          <w:szCs w:val="28"/>
          <w:lang w:eastAsia="zh-Hans"/>
        </w:rPr>
        <w:t>、</w:t>
      </w:r>
      <w:r>
        <w:rPr>
          <w:rFonts w:hint="eastAsia" w:ascii="Times New Roman" w:hAnsi="Times New Roman" w:eastAsia="Songti SC"/>
          <w:b/>
          <w:bCs/>
          <w:sz w:val="28"/>
          <w:szCs w:val="28"/>
          <w:lang w:val="en-US" w:eastAsia="zh-Hans"/>
        </w:rPr>
        <w:t>校内访问方式</w:t>
      </w:r>
    </w:p>
    <w:p>
      <w:pPr>
        <w:numPr>
          <w:ilvl w:val="0"/>
          <w:numId w:val="0"/>
        </w:numPr>
        <w:spacing w:line="360" w:lineRule="auto"/>
        <w:jc w:val="left"/>
        <w:rPr>
          <w:rFonts w:hint="default" w:ascii="Times New Roman" w:hAnsi="Times New Roman" w:eastAsia="Songti SC"/>
          <w:sz w:val="28"/>
          <w:szCs w:val="28"/>
          <w:lang w:val="en-US" w:eastAsia="zh-CN"/>
        </w:rPr>
      </w:pPr>
      <w:r>
        <w:rPr>
          <w:rFonts w:hint="default" w:ascii="Times New Roman" w:hAnsi="Times New Roman" w:eastAsia="Songti SC" w:cs="Calibri"/>
          <w:sz w:val="28"/>
          <w:szCs w:val="28"/>
        </w:rPr>
        <w:t>①</w:t>
      </w:r>
      <w:r>
        <w:rPr>
          <w:rFonts w:hint="eastAsia" w:ascii="Times New Roman" w:hAnsi="Times New Roman" w:eastAsia="Songti SC" w:cs="Calibri"/>
          <w:sz w:val="28"/>
          <w:szCs w:val="28"/>
          <w:lang w:val="en-US" w:eastAsia="zh-CN"/>
        </w:rPr>
        <w:t>在浏览器中输入www.yiigle.com，访问中华医学期刊首页。</w:t>
      </w:r>
    </w:p>
    <w:p>
      <w:pPr>
        <w:pStyle w:val="10"/>
        <w:spacing w:line="360" w:lineRule="auto"/>
        <w:ind w:left="0" w:leftChars="0" w:firstLine="0" w:firstLineChars="0"/>
        <w:rPr>
          <w:rFonts w:ascii="Times New Roman" w:hAnsi="Times New Roman" w:eastAsia="Songti SC"/>
          <w:sz w:val="28"/>
          <w:szCs w:val="28"/>
        </w:rPr>
      </w:pPr>
      <w:r>
        <w:rPr>
          <w:rFonts w:hint="default" w:ascii="Times New Roman" w:hAnsi="Times New Roman" w:eastAsia="Songti SC" w:cs="Calibri"/>
          <w:sz w:val="28"/>
          <w:szCs w:val="28"/>
        </w:rPr>
        <w:t>②</w:t>
      </w:r>
      <w:r>
        <w:rPr>
          <w:rFonts w:hint="eastAsia" w:ascii="Times New Roman" w:hAnsi="Times New Roman" w:eastAsia="Songti SC" w:cstheme="minorBidi"/>
          <w:kern w:val="2"/>
          <w:sz w:val="28"/>
          <w:szCs w:val="28"/>
          <w:lang w:val="en-US" w:eastAsia="zh-Hans" w:bidi="ar-SA"/>
        </w:rPr>
        <w:t>在</w:t>
      </w:r>
      <w:r>
        <w:rPr>
          <w:rFonts w:hint="eastAsia" w:ascii="Times New Roman" w:hAnsi="Times New Roman" w:eastAsia="Songti SC" w:cstheme="minorBidi"/>
          <w:kern w:val="2"/>
          <w:sz w:val="28"/>
          <w:szCs w:val="28"/>
          <w:lang w:val="en-US" w:eastAsia="zh-CN" w:bidi="ar-SA"/>
        </w:rPr>
        <w:t>数据库页面，右上角可见“IP登录”按钮；</w:t>
      </w:r>
      <w:r>
        <w:rPr>
          <w:rFonts w:hint="eastAsia" w:ascii="Times New Roman" w:hAnsi="Times New Roman" w:eastAsia="Songti SC" w:cstheme="minorBidi"/>
          <w:kern w:val="2"/>
          <w:sz w:val="28"/>
          <w:szCs w:val="28"/>
          <w:lang w:val="en-US" w:eastAsia="zh-CN" w:bidi="ar-SA"/>
        </w:rPr>
        <w:br w:type="textWrapping"/>
      </w:r>
      <w:r>
        <w:rPr>
          <w:rFonts w:ascii="Times New Roman" w:hAnsi="Times New Roman" w:eastAsia="Songti SC"/>
          <w:sz w:val="28"/>
          <w:szCs w:val="28"/>
        </w:rPr>
        <w:drawing>
          <wp:inline distT="0" distB="0" distL="114300" distR="114300">
            <wp:extent cx="5264150" cy="2203450"/>
            <wp:effectExtent l="42545" t="4445" r="46355" b="971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2203450"/>
                    </a:xfrm>
                    <a:prstGeom prst="rect">
                      <a:avLst/>
                    </a:prstGeom>
                    <a:noFill/>
                    <a:ln>
                      <a:noFill/>
                    </a:ln>
                    <a:effectLst>
                      <a:outerShdw blurRad="50800" dist="38100" dir="5400000" algn="t" rotWithShape="0">
                        <a:prstClr val="black">
                          <a:alpha val="40000"/>
                        </a:prstClr>
                      </a:outerShdw>
                    </a:effectLst>
                  </pic:spPr>
                </pic:pic>
              </a:graphicData>
            </a:graphic>
          </wp:inline>
        </w:drawing>
      </w:r>
    </w:p>
    <w:p>
      <w:pPr>
        <w:numPr>
          <w:ilvl w:val="0"/>
          <w:numId w:val="0"/>
        </w:numPr>
        <w:spacing w:line="360" w:lineRule="auto"/>
        <w:rPr>
          <w:rFonts w:ascii="Times New Roman" w:hAnsi="Times New Roman" w:eastAsia="Songti SC"/>
          <w:sz w:val="28"/>
          <w:szCs w:val="28"/>
        </w:rPr>
      </w:pPr>
      <w:r>
        <w:rPr>
          <w:rFonts w:hint="default" w:ascii="Times New Roman" w:hAnsi="Times New Roman" w:eastAsia="Songti SC" w:cs="Calibri"/>
          <w:sz w:val="28"/>
          <w:szCs w:val="28"/>
        </w:rPr>
        <w:t>③</w:t>
      </w:r>
      <w:r>
        <w:rPr>
          <w:rFonts w:hint="eastAsia" w:ascii="Times New Roman" w:hAnsi="Times New Roman" w:eastAsia="Songti SC"/>
          <w:sz w:val="28"/>
          <w:szCs w:val="28"/>
        </w:rPr>
        <w:t>鼠标悬浮IP登录按钮时，选择“下次自动登录”，点击IP登录按钮后将自动完成登录动作；</w:t>
      </w:r>
    </w:p>
    <w:p>
      <w:pPr>
        <w:spacing w:line="360" w:lineRule="auto"/>
        <w:jc w:val="center"/>
        <w:rPr>
          <w:rFonts w:ascii="Times New Roman" w:hAnsi="Times New Roman" w:eastAsia="Songti SC"/>
          <w:sz w:val="28"/>
          <w:szCs w:val="28"/>
        </w:rPr>
      </w:pPr>
      <w:r>
        <w:rPr>
          <w:rFonts w:ascii="Times New Roman" w:hAnsi="Times New Roman" w:eastAsia="Songti SC"/>
          <w:sz w:val="28"/>
          <w:szCs w:val="28"/>
        </w:rPr>
        <w:drawing>
          <wp:inline distT="0" distB="0" distL="114300" distR="114300">
            <wp:extent cx="4210050" cy="1171575"/>
            <wp:effectExtent l="42545" t="4445" r="52705" b="812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4210050" cy="1171575"/>
                    </a:xfrm>
                    <a:prstGeom prst="rect">
                      <a:avLst/>
                    </a:prstGeom>
                    <a:noFill/>
                    <a:ln>
                      <a:noFill/>
                    </a:ln>
                    <a:effectLst>
                      <a:outerShdw blurRad="50800" dist="38100" dir="5400000" algn="t" rotWithShape="0">
                        <a:prstClr val="black">
                          <a:alpha val="40000"/>
                        </a:prstClr>
                      </a:outerShdw>
                    </a:effectLst>
                  </pic:spPr>
                </pic:pic>
              </a:graphicData>
            </a:graphic>
          </wp:inline>
        </w:drawing>
      </w:r>
    </w:p>
    <w:p>
      <w:pPr>
        <w:pStyle w:val="10"/>
        <w:spacing w:line="360" w:lineRule="auto"/>
        <w:ind w:left="0" w:leftChars="0" w:firstLine="0" w:firstLineChars="0"/>
        <w:rPr>
          <w:rFonts w:ascii="Times New Roman" w:hAnsi="Times New Roman" w:eastAsia="Songti SC"/>
          <w:sz w:val="28"/>
          <w:szCs w:val="28"/>
        </w:rPr>
      </w:pPr>
      <w:r>
        <w:rPr>
          <w:rFonts w:hint="eastAsia" w:ascii="Times New Roman" w:hAnsi="Times New Roman" w:eastAsia="Songti SC"/>
          <w:sz w:val="28"/>
          <w:szCs w:val="28"/>
        </w:rPr>
        <w:t>④</w:t>
      </w:r>
      <w:r>
        <w:rPr>
          <w:rFonts w:hint="default" w:ascii="Times New Roman" w:hAnsi="Times New Roman" w:eastAsia="Songti SC" w:cs="Arial"/>
          <w:b/>
          <w:bCs/>
          <w:sz w:val="28"/>
          <w:szCs w:val="28"/>
          <w:lang w:eastAsia="zh-Hans"/>
        </w:rPr>
        <w:t xml:space="preserve"> </w:t>
      </w:r>
      <w:r>
        <w:rPr>
          <w:rFonts w:hint="eastAsia" w:ascii="Times New Roman" w:hAnsi="Times New Roman" w:eastAsia="Songti SC" w:cs="Arial"/>
          <w:b w:val="0"/>
          <w:bCs w:val="0"/>
          <w:sz w:val="28"/>
          <w:szCs w:val="28"/>
          <w:lang w:val="en-US" w:eastAsia="zh-Hans"/>
        </w:rPr>
        <w:t>完成登录后</w:t>
      </w:r>
      <w:r>
        <w:rPr>
          <w:rFonts w:hint="eastAsia" w:ascii="Times New Roman" w:hAnsi="Times New Roman" w:eastAsia="Songti SC" w:cs="Arial"/>
          <w:b w:val="0"/>
          <w:bCs w:val="0"/>
          <w:sz w:val="28"/>
          <w:szCs w:val="28"/>
          <w:lang w:val="en-US" w:eastAsia="zh-CN"/>
        </w:rPr>
        <w:t>可选择在中华医学期刊全文数据库中搜索目标期刊或在万方知识服务平台中检索</w:t>
      </w:r>
      <w:r>
        <w:rPr>
          <w:rFonts w:hint="default" w:ascii="Times New Roman" w:hAnsi="Times New Roman" w:eastAsia="Songti SC" w:cs="Arial"/>
          <w:b w:val="0"/>
          <w:bCs w:val="0"/>
          <w:sz w:val="28"/>
          <w:szCs w:val="28"/>
          <w:lang w:eastAsia="zh-Hans"/>
        </w:rPr>
        <w:t>。</w:t>
      </w:r>
    </w:p>
    <w:p>
      <w:pPr>
        <w:pStyle w:val="10"/>
        <w:spacing w:line="360" w:lineRule="auto"/>
        <w:ind w:left="0" w:leftChars="0" w:firstLine="420" w:firstLineChars="0"/>
        <w:rPr>
          <w:rFonts w:hint="default" w:ascii="Times New Roman" w:hAnsi="Times New Roman" w:eastAsia="Songti SC"/>
          <w:sz w:val="28"/>
          <w:szCs w:val="28"/>
          <w:lang w:val="en-US"/>
        </w:rPr>
      </w:pPr>
      <w:r>
        <w:rPr>
          <w:rFonts w:hint="eastAsia" w:ascii="Times New Roman" w:hAnsi="Times New Roman" w:eastAsia="Songti SC"/>
          <w:sz w:val="28"/>
          <w:szCs w:val="28"/>
          <w:lang w:val="en-US" w:eastAsia="zh-CN"/>
        </w:rPr>
        <w:t>如</w:t>
      </w:r>
      <w:r>
        <w:rPr>
          <w:rFonts w:hint="eastAsia" w:ascii="Times New Roman" w:hAnsi="Times New Roman" w:eastAsia="Songti SC"/>
          <w:sz w:val="28"/>
          <w:szCs w:val="28"/>
          <w:lang w:val="en-US" w:eastAsia="zh-Hans"/>
        </w:rPr>
        <w:t>在万方数据知识服务平台</w:t>
      </w:r>
      <w:r>
        <w:rPr>
          <w:rFonts w:hint="eastAsia" w:ascii="Times New Roman" w:hAnsi="Times New Roman" w:eastAsia="Songti SC"/>
          <w:sz w:val="28"/>
          <w:szCs w:val="28"/>
          <w:lang w:val="en-US" w:eastAsia="zh-CN"/>
        </w:rPr>
        <w:t>检索中华医学会系列期刊，阅读全文或下载时会出现提示跳转页面，点击立即跳转即可。</w:t>
      </w:r>
    </w:p>
    <w:p>
      <w:pPr>
        <w:spacing w:line="360" w:lineRule="auto"/>
        <w:rPr>
          <w:rFonts w:hint="eastAsia" w:ascii="Times New Roman" w:hAnsi="Times New Roman" w:eastAsia="Songti SC"/>
          <w:sz w:val="28"/>
          <w:szCs w:val="28"/>
        </w:rPr>
      </w:pPr>
    </w:p>
    <w:p>
      <w:pPr>
        <w:spacing w:line="360" w:lineRule="auto"/>
        <w:rPr>
          <w:rFonts w:ascii="Times New Roman" w:hAnsi="Times New Roman" w:eastAsia="Songti SC"/>
          <w:sz w:val="28"/>
          <w:szCs w:val="28"/>
        </w:rPr>
      </w:pPr>
      <w:r>
        <w:drawing>
          <wp:inline distT="0" distB="0" distL="114300" distR="114300">
            <wp:extent cx="5265420" cy="3145155"/>
            <wp:effectExtent l="0" t="0" r="11430" b="1714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
                    <a:stretch>
                      <a:fillRect/>
                    </a:stretch>
                  </pic:blipFill>
                  <pic:spPr>
                    <a:xfrm>
                      <a:off x="0" y="0"/>
                      <a:ext cx="5265420" cy="3145155"/>
                    </a:xfrm>
                    <a:prstGeom prst="rect">
                      <a:avLst/>
                    </a:prstGeom>
                    <a:noFill/>
                    <a:ln>
                      <a:noFill/>
                    </a:ln>
                  </pic:spPr>
                </pic:pic>
              </a:graphicData>
            </a:graphic>
          </wp:inline>
        </w:drawing>
      </w:r>
    </w:p>
    <w:p>
      <w:pPr>
        <w:spacing w:line="360" w:lineRule="auto"/>
      </w:pPr>
      <w:r>
        <w:drawing>
          <wp:inline distT="0" distB="0" distL="114300" distR="114300">
            <wp:extent cx="5267960" cy="2758440"/>
            <wp:effectExtent l="0" t="0" r="889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67960" cy="2758440"/>
                    </a:xfrm>
                    <a:prstGeom prst="rect">
                      <a:avLst/>
                    </a:prstGeom>
                    <a:noFill/>
                    <a:ln>
                      <a:noFill/>
                    </a:ln>
                  </pic:spPr>
                </pic:pic>
              </a:graphicData>
            </a:graphic>
          </wp:inline>
        </w:drawing>
      </w:r>
    </w:p>
    <w:p>
      <w:pPr>
        <w:spacing w:line="360" w:lineRule="auto"/>
      </w:pPr>
      <w:r>
        <w:drawing>
          <wp:inline distT="0" distB="0" distL="114300" distR="114300">
            <wp:extent cx="5271135" cy="3930650"/>
            <wp:effectExtent l="0" t="0" r="5715" b="1270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8"/>
                    <a:stretch>
                      <a:fillRect/>
                    </a:stretch>
                  </pic:blipFill>
                  <pic:spPr>
                    <a:xfrm>
                      <a:off x="0" y="0"/>
                      <a:ext cx="5271135" cy="3930650"/>
                    </a:xfrm>
                    <a:prstGeom prst="rect">
                      <a:avLst/>
                    </a:prstGeom>
                    <a:noFill/>
                    <a:ln>
                      <a:noFill/>
                    </a:ln>
                  </pic:spPr>
                </pic:pic>
              </a:graphicData>
            </a:graphic>
          </wp:inline>
        </w:drawing>
      </w:r>
    </w:p>
    <w:p>
      <w:pPr>
        <w:spacing w:line="360" w:lineRule="auto"/>
        <w:rPr>
          <w:rFonts w:hint="eastAsia"/>
        </w:rPr>
      </w:pPr>
    </w:p>
    <w:p>
      <w:pPr>
        <w:numPr>
          <w:ilvl w:val="0"/>
          <w:numId w:val="1"/>
        </w:numPr>
        <w:spacing w:line="360" w:lineRule="auto"/>
        <w:rPr>
          <w:rFonts w:hint="eastAsia" w:ascii="Times New Roman" w:hAnsi="Times New Roman" w:eastAsia="Songti SC"/>
          <w:b/>
          <w:bCs/>
          <w:sz w:val="28"/>
          <w:szCs w:val="28"/>
          <w:lang w:val="en-US" w:eastAsia="zh-Hans"/>
        </w:rPr>
      </w:pPr>
      <w:r>
        <w:rPr>
          <w:rFonts w:hint="eastAsia" w:ascii="Times New Roman" w:hAnsi="Times New Roman" w:eastAsia="Songti SC"/>
          <w:b/>
          <w:bCs/>
          <w:sz w:val="28"/>
          <w:szCs w:val="28"/>
          <w:lang w:val="en-US" w:eastAsia="zh-Hans"/>
        </w:rPr>
        <w:t>校外访问方式</w:t>
      </w:r>
    </w:p>
    <w:p>
      <w:pPr>
        <w:numPr>
          <w:ilvl w:val="0"/>
          <w:numId w:val="0"/>
        </w:numPr>
        <w:spacing w:line="360" w:lineRule="auto"/>
        <w:rPr>
          <w:rFonts w:hint="eastAsia" w:ascii="Times New Roman" w:hAnsi="Times New Roman" w:eastAsia="Songti SC" w:cs="Calibri"/>
          <w:sz w:val="28"/>
          <w:szCs w:val="28"/>
          <w:lang w:val="en-US" w:eastAsia="zh-CN"/>
        </w:rPr>
      </w:pPr>
      <w:r>
        <w:rPr>
          <w:rFonts w:hint="eastAsia" w:ascii="Times New Roman" w:hAnsi="Times New Roman" w:eastAsia="Songti SC"/>
          <w:b/>
          <w:bCs/>
          <w:sz w:val="28"/>
          <w:szCs w:val="28"/>
          <w:lang w:val="en-US" w:eastAsia="zh-CN"/>
        </w:rPr>
        <w:t>①</w:t>
      </w:r>
      <w:r>
        <w:rPr>
          <w:rFonts w:hint="eastAsia" w:ascii="Times New Roman" w:hAnsi="Times New Roman" w:eastAsia="Songti SC" w:cs="Calibri"/>
          <w:sz w:val="28"/>
          <w:szCs w:val="28"/>
          <w:lang w:val="en-US" w:eastAsia="zh-CN"/>
        </w:rPr>
        <w:t>在浏览器中输入www.yiigle.com，访问中华医学期刊首页。</w:t>
      </w:r>
    </w:p>
    <w:p>
      <w:pPr>
        <w:spacing w:line="360" w:lineRule="auto"/>
        <w:rPr>
          <w:rFonts w:hint="default" w:ascii="Times New Roman" w:hAnsi="Times New Roman" w:eastAsia="Songti SC"/>
          <w:sz w:val="28"/>
          <w:szCs w:val="28"/>
        </w:rPr>
      </w:pPr>
      <w:r>
        <w:rPr>
          <w:rFonts w:hint="eastAsia" w:ascii="Times New Roman" w:hAnsi="Times New Roman" w:eastAsia="Songti SC"/>
          <w:sz w:val="28"/>
          <w:szCs w:val="28"/>
          <w:lang w:val="en-US" w:eastAsia="zh-CN"/>
        </w:rPr>
        <w:t>②</w:t>
      </w:r>
      <w:r>
        <w:rPr>
          <w:rFonts w:hint="eastAsia" w:ascii="Times New Roman" w:hAnsi="Times New Roman" w:eastAsia="Songti SC" w:cstheme="minorBidi"/>
          <w:kern w:val="2"/>
          <w:sz w:val="28"/>
          <w:szCs w:val="28"/>
          <w:lang w:val="en-US" w:eastAsia="zh-Hans" w:bidi="ar-SA"/>
        </w:rPr>
        <w:t>在</w:t>
      </w:r>
      <w:r>
        <w:rPr>
          <w:rFonts w:hint="eastAsia" w:ascii="Times New Roman" w:hAnsi="Times New Roman" w:eastAsia="Songti SC" w:cstheme="minorBidi"/>
          <w:kern w:val="2"/>
          <w:sz w:val="28"/>
          <w:szCs w:val="28"/>
          <w:lang w:val="en-US" w:eastAsia="zh-CN" w:bidi="ar-SA"/>
        </w:rPr>
        <w:t>数据库页面，</w:t>
      </w:r>
      <w:r>
        <w:rPr>
          <w:rFonts w:hint="eastAsia" w:ascii="Times New Roman" w:hAnsi="Times New Roman" w:eastAsia="Songti SC" w:cstheme="minorBidi"/>
          <w:kern w:val="2"/>
          <w:sz w:val="28"/>
          <w:szCs w:val="28"/>
          <w:lang w:val="en-US" w:eastAsia="zh-Hans" w:bidi="ar-SA"/>
        </w:rPr>
        <w:t>点击</w:t>
      </w:r>
      <w:r>
        <w:rPr>
          <w:rFonts w:hint="eastAsia" w:ascii="Times New Roman" w:hAnsi="Times New Roman" w:eastAsia="Songti SC" w:cstheme="minorBidi"/>
          <w:kern w:val="2"/>
          <w:sz w:val="28"/>
          <w:szCs w:val="28"/>
          <w:lang w:val="en-US" w:eastAsia="zh-CN" w:bidi="ar-SA"/>
        </w:rPr>
        <w:t>右上角“</w:t>
      </w:r>
      <w:r>
        <w:rPr>
          <w:rFonts w:hint="eastAsia" w:ascii="Times New Roman" w:hAnsi="Times New Roman" w:eastAsia="Songti SC" w:cstheme="minorBidi"/>
          <w:kern w:val="2"/>
          <w:sz w:val="28"/>
          <w:szCs w:val="28"/>
          <w:lang w:val="en-US" w:eastAsia="zh-Hans" w:bidi="ar-SA"/>
        </w:rPr>
        <w:t>立即注册</w:t>
      </w:r>
      <w:r>
        <w:rPr>
          <w:rFonts w:hint="eastAsia" w:ascii="Times New Roman" w:hAnsi="Times New Roman" w:eastAsia="Songti SC" w:cstheme="minorBidi"/>
          <w:kern w:val="2"/>
          <w:sz w:val="28"/>
          <w:szCs w:val="28"/>
          <w:lang w:val="en-US" w:eastAsia="zh-CN" w:bidi="ar-SA"/>
        </w:rPr>
        <w:t>”按钮</w:t>
      </w:r>
      <w:r>
        <w:rPr>
          <w:rFonts w:hint="default" w:ascii="Times New Roman" w:hAnsi="Times New Roman" w:eastAsia="Songti SC" w:cstheme="minorBidi"/>
          <w:kern w:val="2"/>
          <w:sz w:val="28"/>
          <w:szCs w:val="28"/>
          <w:lang w:eastAsia="zh-CN" w:bidi="ar-SA"/>
        </w:rPr>
        <w:t>。</w:t>
      </w:r>
    </w:p>
    <w:p>
      <w:pPr>
        <w:numPr>
          <w:ilvl w:val="0"/>
          <w:numId w:val="0"/>
        </w:numPr>
        <w:spacing w:line="360" w:lineRule="auto"/>
        <w:rPr>
          <w:rFonts w:hint="eastAsia" w:ascii="Times New Roman" w:hAnsi="Times New Roman" w:eastAsia="Songti SC" w:cs="Calibri"/>
          <w:sz w:val="28"/>
          <w:szCs w:val="28"/>
          <w:lang w:val="en-US" w:eastAsia="zh-CN"/>
        </w:rPr>
      </w:pPr>
      <w:r>
        <w:rPr>
          <w:rFonts w:ascii="Times New Roman" w:hAnsi="Times New Roman" w:eastAsia="Songti SC"/>
          <w:sz w:val="28"/>
          <w:szCs w:val="28"/>
        </w:rPr>
        <w:drawing>
          <wp:inline distT="0" distB="0" distL="114300" distR="114300">
            <wp:extent cx="4981575" cy="2293620"/>
            <wp:effectExtent l="0" t="0" r="9525" b="1143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rcRect b="7385"/>
                    <a:stretch>
                      <a:fillRect/>
                    </a:stretch>
                  </pic:blipFill>
                  <pic:spPr>
                    <a:xfrm>
                      <a:off x="0" y="0"/>
                      <a:ext cx="4981575" cy="2293620"/>
                    </a:xfrm>
                    <a:prstGeom prst="rect">
                      <a:avLst/>
                    </a:prstGeom>
                    <a:noFill/>
                    <a:ln>
                      <a:noFill/>
                    </a:ln>
                  </pic:spPr>
                </pic:pic>
              </a:graphicData>
            </a:graphic>
          </wp:inline>
        </w:drawing>
      </w:r>
    </w:p>
    <w:p>
      <w:pPr>
        <w:spacing w:line="360" w:lineRule="auto"/>
        <w:rPr>
          <w:rFonts w:hint="default" w:ascii="Times New Roman" w:hAnsi="Times New Roman" w:eastAsia="Songti SC"/>
          <w:sz w:val="28"/>
          <w:szCs w:val="28"/>
          <w:lang w:eastAsia="zh-Hans"/>
        </w:rPr>
      </w:pPr>
      <w:r>
        <w:rPr>
          <w:rFonts w:hint="eastAsia" w:ascii="Times New Roman" w:hAnsi="Times New Roman" w:eastAsia="Songti SC" w:cs="Hiragino Sans GB"/>
          <w:sz w:val="28"/>
          <w:szCs w:val="28"/>
          <w:lang w:val="en-US" w:eastAsia="zh-CN"/>
        </w:rPr>
        <w:t>③</w:t>
      </w:r>
      <w:r>
        <w:rPr>
          <w:rFonts w:hint="eastAsia" w:ascii="Times New Roman" w:hAnsi="Times New Roman" w:eastAsia="Songti SC" w:cs="Hiragino Sans GB"/>
          <w:sz w:val="28"/>
          <w:szCs w:val="28"/>
          <w:lang w:val="en-US" w:eastAsia="zh-Hans"/>
        </w:rPr>
        <w:t>根据提示用手机号码注册个人账号</w:t>
      </w:r>
      <w:r>
        <w:rPr>
          <w:rFonts w:hint="default" w:ascii="Times New Roman" w:hAnsi="Times New Roman" w:eastAsia="Songti SC"/>
          <w:sz w:val="28"/>
          <w:szCs w:val="28"/>
          <w:lang w:eastAsia="zh-Hans"/>
        </w:rPr>
        <w:t>。</w:t>
      </w:r>
    </w:p>
    <w:p>
      <w:pPr>
        <w:spacing w:line="360" w:lineRule="auto"/>
        <w:jc w:val="center"/>
        <w:rPr>
          <w:rFonts w:ascii="Times New Roman" w:hAnsi="Times New Roman" w:eastAsia="Songti SC"/>
          <w:sz w:val="28"/>
          <w:szCs w:val="28"/>
        </w:rPr>
      </w:pPr>
      <w:r>
        <w:rPr>
          <w:rFonts w:ascii="Times New Roman" w:hAnsi="Times New Roman" w:eastAsia="Songti SC"/>
          <w:sz w:val="28"/>
          <w:szCs w:val="28"/>
        </w:rPr>
        <w:drawing>
          <wp:inline distT="0" distB="0" distL="114300" distR="114300">
            <wp:extent cx="4305300" cy="3248025"/>
            <wp:effectExtent l="0" t="0" r="0"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tretch>
                      <a:fillRect/>
                    </a:stretch>
                  </pic:blipFill>
                  <pic:spPr>
                    <a:xfrm>
                      <a:off x="0" y="0"/>
                      <a:ext cx="4305300" cy="3248025"/>
                    </a:xfrm>
                    <a:prstGeom prst="rect">
                      <a:avLst/>
                    </a:prstGeom>
                    <a:noFill/>
                    <a:ln>
                      <a:noFill/>
                    </a:ln>
                  </pic:spPr>
                </pic:pic>
              </a:graphicData>
            </a:graphic>
          </wp:inline>
        </w:drawing>
      </w:r>
    </w:p>
    <w:p>
      <w:pPr>
        <w:spacing w:line="360" w:lineRule="auto"/>
        <w:rPr>
          <w:rFonts w:hint="default" w:ascii="Times New Roman" w:hAnsi="Times New Roman" w:eastAsia="Songti SC"/>
          <w:sz w:val="28"/>
          <w:szCs w:val="28"/>
          <w:lang w:eastAsia="zh-Hans"/>
        </w:rPr>
      </w:pPr>
      <w:r>
        <w:rPr>
          <w:rFonts w:hint="eastAsia" w:ascii="Times New Roman" w:hAnsi="Times New Roman" w:eastAsia="Songti SC"/>
          <w:sz w:val="28"/>
          <w:szCs w:val="28"/>
          <w:lang w:val="en-US" w:eastAsia="zh-CN"/>
        </w:rPr>
        <w:t>④</w:t>
      </w:r>
      <w:r>
        <w:rPr>
          <w:rFonts w:hint="eastAsia" w:ascii="Times New Roman" w:hAnsi="Times New Roman" w:eastAsia="Songti SC"/>
          <w:sz w:val="28"/>
          <w:szCs w:val="28"/>
          <w:lang w:val="en-US" w:eastAsia="zh-Hans"/>
        </w:rPr>
        <w:t>注册后</w:t>
      </w:r>
      <w:r>
        <w:rPr>
          <w:rFonts w:hint="default" w:ascii="Times New Roman" w:hAnsi="Times New Roman" w:eastAsia="Songti SC"/>
          <w:sz w:val="28"/>
          <w:szCs w:val="28"/>
          <w:lang w:eastAsia="zh-Hans"/>
        </w:rPr>
        <w:t>，</w:t>
      </w:r>
      <w:r>
        <w:rPr>
          <w:rFonts w:hint="eastAsia" w:ascii="Times New Roman" w:hAnsi="Times New Roman" w:eastAsia="Songti SC"/>
          <w:sz w:val="28"/>
          <w:szCs w:val="28"/>
          <w:lang w:val="en-US" w:eastAsia="zh-Hans"/>
        </w:rPr>
        <w:t>勾选下次自动登录</w:t>
      </w:r>
      <w:r>
        <w:rPr>
          <w:rFonts w:hint="default" w:ascii="Times New Roman" w:hAnsi="Times New Roman" w:eastAsia="Songti SC"/>
          <w:sz w:val="28"/>
          <w:szCs w:val="28"/>
          <w:lang w:eastAsia="zh-Hans"/>
        </w:rPr>
        <w:t>，</w:t>
      </w:r>
      <w:r>
        <w:rPr>
          <w:rFonts w:hint="eastAsia" w:ascii="Times New Roman" w:hAnsi="Times New Roman" w:eastAsia="Songti SC"/>
          <w:sz w:val="28"/>
          <w:szCs w:val="28"/>
          <w:lang w:val="en-US" w:eastAsia="zh-Hans"/>
        </w:rPr>
        <w:t>并点击“登录”按钮</w:t>
      </w:r>
      <w:r>
        <w:rPr>
          <w:rFonts w:hint="default" w:ascii="Times New Roman" w:hAnsi="Times New Roman" w:eastAsia="Songti SC"/>
          <w:sz w:val="28"/>
          <w:szCs w:val="28"/>
          <w:lang w:eastAsia="zh-Hans"/>
        </w:rPr>
        <w:t>。</w:t>
      </w:r>
    </w:p>
    <w:p>
      <w:pPr>
        <w:spacing w:line="360" w:lineRule="auto"/>
        <w:jc w:val="center"/>
        <w:rPr>
          <w:rFonts w:ascii="Times New Roman" w:hAnsi="Times New Roman" w:eastAsia="Songti SC"/>
          <w:sz w:val="28"/>
          <w:szCs w:val="28"/>
        </w:rPr>
      </w:pPr>
      <w:r>
        <w:rPr>
          <w:rFonts w:ascii="Times New Roman" w:hAnsi="Times New Roman" w:eastAsia="Songti SC"/>
          <w:sz w:val="28"/>
          <w:szCs w:val="28"/>
        </w:rPr>
        <w:drawing>
          <wp:inline distT="0" distB="0" distL="114300" distR="114300">
            <wp:extent cx="5270500" cy="3589655"/>
            <wp:effectExtent l="0" t="0" r="6350" b="1079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1"/>
                    <a:stretch>
                      <a:fillRect/>
                    </a:stretch>
                  </pic:blipFill>
                  <pic:spPr>
                    <a:xfrm>
                      <a:off x="0" y="0"/>
                      <a:ext cx="5270500" cy="3589655"/>
                    </a:xfrm>
                    <a:prstGeom prst="rect">
                      <a:avLst/>
                    </a:prstGeom>
                    <a:noFill/>
                    <a:ln>
                      <a:noFill/>
                    </a:ln>
                  </pic:spPr>
                </pic:pic>
              </a:graphicData>
            </a:graphic>
          </wp:inline>
        </w:drawing>
      </w:r>
    </w:p>
    <w:p>
      <w:pPr>
        <w:spacing w:line="360" w:lineRule="auto"/>
        <w:rPr>
          <w:rFonts w:hint="default" w:ascii="Times New Roman" w:hAnsi="Times New Roman" w:eastAsia="Songti SC" w:cs="Hiragino Sans GB"/>
          <w:sz w:val="28"/>
          <w:szCs w:val="28"/>
          <w:lang w:eastAsia="zh-Hans"/>
        </w:rPr>
      </w:pPr>
      <w:r>
        <w:rPr>
          <w:rFonts w:hint="eastAsia" w:ascii="Times New Roman" w:hAnsi="Times New Roman" w:eastAsia="Songti SC" w:cs="Hiragino Sans GB"/>
          <w:sz w:val="28"/>
          <w:szCs w:val="28"/>
          <w:lang w:val="en-US" w:eastAsia="zh-CN"/>
        </w:rPr>
        <w:t>⑤</w:t>
      </w:r>
      <w:r>
        <w:rPr>
          <w:rFonts w:hint="eastAsia" w:ascii="Times New Roman" w:hAnsi="Times New Roman" w:eastAsia="Songti SC" w:cs="Hiragino Sans GB"/>
          <w:sz w:val="28"/>
          <w:szCs w:val="28"/>
          <w:lang w:val="en-US" w:eastAsia="zh-Hans"/>
        </w:rPr>
        <w:t>点击右上角用户名</w:t>
      </w:r>
      <w:r>
        <w:rPr>
          <w:rFonts w:hint="default" w:ascii="Times New Roman" w:hAnsi="Times New Roman" w:eastAsia="Songti SC" w:cs="Hiragino Sans GB"/>
          <w:sz w:val="28"/>
          <w:szCs w:val="28"/>
          <w:lang w:eastAsia="zh-Hans"/>
        </w:rPr>
        <w:t>，</w:t>
      </w:r>
      <w:r>
        <w:rPr>
          <w:rFonts w:hint="eastAsia" w:ascii="Times New Roman" w:hAnsi="Times New Roman" w:eastAsia="Songti SC" w:cs="Hiragino Sans GB"/>
          <w:sz w:val="28"/>
          <w:szCs w:val="28"/>
          <w:lang w:val="en-US" w:eastAsia="zh-Hans"/>
        </w:rPr>
        <w:t>选择“个人中心”</w:t>
      </w:r>
      <w:r>
        <w:rPr>
          <w:rFonts w:hint="default" w:ascii="Times New Roman" w:hAnsi="Times New Roman" w:eastAsia="Songti SC" w:cs="Hiragino Sans GB"/>
          <w:sz w:val="28"/>
          <w:szCs w:val="28"/>
          <w:lang w:eastAsia="zh-Hans"/>
        </w:rPr>
        <w:t>，</w:t>
      </w:r>
      <w:r>
        <w:rPr>
          <w:rFonts w:hint="eastAsia" w:ascii="Times New Roman" w:hAnsi="Times New Roman" w:eastAsia="Songti SC" w:cs="Hiragino Sans GB"/>
          <w:sz w:val="28"/>
          <w:szCs w:val="28"/>
          <w:lang w:val="en-US" w:eastAsia="zh-Hans"/>
        </w:rPr>
        <w:t>并点击“机构绑定”</w:t>
      </w:r>
      <w:r>
        <w:rPr>
          <w:rFonts w:hint="default" w:ascii="Times New Roman" w:hAnsi="Times New Roman" w:eastAsia="Songti SC" w:cs="Hiragino Sans GB"/>
          <w:sz w:val="28"/>
          <w:szCs w:val="28"/>
          <w:lang w:eastAsia="zh-Hans"/>
        </w:rPr>
        <w:t>。</w:t>
      </w:r>
    </w:p>
    <w:p>
      <w:pPr>
        <w:spacing w:line="360" w:lineRule="auto"/>
        <w:rPr>
          <w:rFonts w:ascii="Times New Roman" w:hAnsi="Times New Roman" w:eastAsia="Songti SC"/>
          <w:sz w:val="28"/>
          <w:szCs w:val="28"/>
        </w:rPr>
      </w:pPr>
      <w:r>
        <w:rPr>
          <w:rFonts w:ascii="Times New Roman" w:hAnsi="Times New Roman" w:eastAsia="Songti SC"/>
          <w:sz w:val="28"/>
          <w:szCs w:val="28"/>
        </w:rPr>
        <w:drawing>
          <wp:inline distT="0" distB="0" distL="114300" distR="114300">
            <wp:extent cx="5266690" cy="2594610"/>
            <wp:effectExtent l="0" t="0" r="10160" b="1524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2"/>
                    <a:stretch>
                      <a:fillRect/>
                    </a:stretch>
                  </pic:blipFill>
                  <pic:spPr>
                    <a:xfrm>
                      <a:off x="0" y="0"/>
                      <a:ext cx="5266690" cy="2594610"/>
                    </a:xfrm>
                    <a:prstGeom prst="rect">
                      <a:avLst/>
                    </a:prstGeom>
                    <a:noFill/>
                    <a:ln>
                      <a:noFill/>
                    </a:ln>
                  </pic:spPr>
                </pic:pic>
              </a:graphicData>
            </a:graphic>
          </wp:inline>
        </w:drawing>
      </w:r>
    </w:p>
    <w:p>
      <w:pPr>
        <w:spacing w:line="360" w:lineRule="auto"/>
        <w:rPr>
          <w:rFonts w:ascii="Times New Roman" w:hAnsi="Times New Roman" w:eastAsia="Songti SC"/>
          <w:sz w:val="28"/>
          <w:szCs w:val="28"/>
        </w:rPr>
      </w:pPr>
      <w:r>
        <w:rPr>
          <w:rFonts w:ascii="Times New Roman" w:hAnsi="Times New Roman" w:eastAsia="Songti SC"/>
          <w:sz w:val="28"/>
          <w:szCs w:val="28"/>
        </w:rPr>
        <w:drawing>
          <wp:inline distT="0" distB="0" distL="114300" distR="114300">
            <wp:extent cx="5272405" cy="3986530"/>
            <wp:effectExtent l="0" t="0" r="4445" b="1397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5272405" cy="3986530"/>
                    </a:xfrm>
                    <a:prstGeom prst="rect">
                      <a:avLst/>
                    </a:prstGeom>
                    <a:noFill/>
                    <a:ln>
                      <a:noFill/>
                    </a:ln>
                  </pic:spPr>
                </pic:pic>
              </a:graphicData>
            </a:graphic>
          </wp:inline>
        </w:drawing>
      </w:r>
    </w:p>
    <w:p>
      <w:pPr>
        <w:spacing w:line="360" w:lineRule="auto"/>
        <w:rPr>
          <w:rFonts w:hint="default" w:ascii="Times New Roman" w:hAnsi="Times New Roman" w:eastAsia="Songti SC" w:cs="Hiragino Sans GB"/>
          <w:sz w:val="28"/>
          <w:szCs w:val="28"/>
          <w:lang w:eastAsia="zh-Hans"/>
        </w:rPr>
      </w:pPr>
      <w:r>
        <w:rPr>
          <w:rFonts w:hint="eastAsia" w:ascii="Times New Roman" w:hAnsi="Times New Roman" w:eastAsia="Songti SC" w:cs="Hiragino Sans GB"/>
          <w:sz w:val="28"/>
          <w:szCs w:val="28"/>
          <w:lang w:val="en-US" w:eastAsia="zh-CN"/>
        </w:rPr>
        <w:t>⑥</w:t>
      </w:r>
      <w:r>
        <w:rPr>
          <w:rFonts w:hint="eastAsia" w:ascii="Times New Roman" w:hAnsi="Times New Roman" w:eastAsia="Songti SC" w:cs="Hiragino Sans GB"/>
          <w:sz w:val="28"/>
          <w:szCs w:val="28"/>
          <w:lang w:val="en-US" w:eastAsia="zh-Hans"/>
        </w:rPr>
        <w:t>输入“山西医科大学”</w:t>
      </w:r>
      <w:r>
        <w:rPr>
          <w:rFonts w:hint="default" w:ascii="Times New Roman" w:hAnsi="Times New Roman" w:eastAsia="Songti SC" w:cs="Hiragino Sans GB"/>
          <w:sz w:val="28"/>
          <w:szCs w:val="28"/>
          <w:lang w:eastAsia="zh-Hans"/>
        </w:rPr>
        <w:t>，</w:t>
      </w:r>
      <w:r>
        <w:rPr>
          <w:rFonts w:hint="eastAsia" w:ascii="Times New Roman" w:hAnsi="Times New Roman" w:eastAsia="Songti SC" w:cs="Hiragino Sans GB"/>
          <w:sz w:val="28"/>
          <w:szCs w:val="28"/>
          <w:lang w:val="en-US" w:eastAsia="zh-Hans"/>
        </w:rPr>
        <w:t>点击“检索”</w:t>
      </w:r>
      <w:r>
        <w:rPr>
          <w:rFonts w:hint="default" w:ascii="Times New Roman" w:hAnsi="Times New Roman" w:eastAsia="Songti SC" w:cs="Hiragino Sans GB"/>
          <w:sz w:val="28"/>
          <w:szCs w:val="28"/>
          <w:lang w:eastAsia="zh-Hans"/>
        </w:rPr>
        <w:t>；</w:t>
      </w:r>
    </w:p>
    <w:p>
      <w:pPr>
        <w:spacing w:line="360" w:lineRule="auto"/>
        <w:rPr>
          <w:rFonts w:hint="default" w:ascii="Times New Roman" w:hAnsi="Times New Roman" w:eastAsia="Songti SC" w:cs="Hiragino Sans GB"/>
          <w:sz w:val="28"/>
          <w:szCs w:val="28"/>
          <w:lang w:eastAsia="zh-Hans"/>
        </w:rPr>
      </w:pPr>
      <w:r>
        <w:rPr>
          <w:rFonts w:ascii="Times New Roman" w:hAnsi="Times New Roman" w:eastAsia="Songti SC"/>
          <w:sz w:val="28"/>
          <w:szCs w:val="28"/>
        </w:rPr>
        <w:drawing>
          <wp:inline distT="0" distB="0" distL="114300" distR="114300">
            <wp:extent cx="5272405" cy="3806190"/>
            <wp:effectExtent l="0" t="0" r="4445" b="381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4"/>
                    <a:stretch>
                      <a:fillRect/>
                    </a:stretch>
                  </pic:blipFill>
                  <pic:spPr>
                    <a:xfrm>
                      <a:off x="0" y="0"/>
                      <a:ext cx="5272405" cy="3806190"/>
                    </a:xfrm>
                    <a:prstGeom prst="rect">
                      <a:avLst/>
                    </a:prstGeom>
                    <a:noFill/>
                    <a:ln>
                      <a:noFill/>
                    </a:ln>
                  </pic:spPr>
                </pic:pic>
              </a:graphicData>
            </a:graphic>
          </wp:inline>
        </w:drawing>
      </w:r>
    </w:p>
    <w:p>
      <w:pPr>
        <w:spacing w:line="360" w:lineRule="auto"/>
        <w:rPr>
          <w:rFonts w:ascii="Times New Roman" w:hAnsi="Times New Roman" w:eastAsia="Songti SC"/>
          <w:sz w:val="28"/>
          <w:szCs w:val="28"/>
        </w:rPr>
      </w:pPr>
      <w:r>
        <w:rPr>
          <w:rFonts w:hint="eastAsia" w:ascii="Times New Roman" w:hAnsi="Times New Roman" w:eastAsia="Songti SC" w:cs="Hiragino Sans GB"/>
          <w:sz w:val="28"/>
          <w:szCs w:val="28"/>
          <w:lang w:val="en-US" w:eastAsia="zh-CN"/>
        </w:rPr>
        <w:t>⑦</w:t>
      </w:r>
      <w:r>
        <w:rPr>
          <w:rFonts w:hint="eastAsia" w:ascii="Times New Roman" w:hAnsi="Times New Roman" w:eastAsia="Songti SC" w:cs="Hiragino Sans GB"/>
          <w:sz w:val="28"/>
          <w:szCs w:val="28"/>
          <w:lang w:val="en-US" w:eastAsia="zh-Hans"/>
        </w:rPr>
        <w:t>选择山西医科大学后面的“申请加入按钮”</w:t>
      </w:r>
      <w:r>
        <w:rPr>
          <w:rFonts w:hint="default" w:ascii="Times New Roman" w:hAnsi="Times New Roman" w:eastAsia="Songti SC" w:cs="Hiragino Sans GB"/>
          <w:sz w:val="28"/>
          <w:szCs w:val="28"/>
          <w:lang w:eastAsia="zh-Hans"/>
        </w:rPr>
        <w:t>，</w:t>
      </w:r>
      <w:r>
        <w:rPr>
          <w:rFonts w:hint="eastAsia" w:ascii="Times New Roman" w:hAnsi="Times New Roman" w:eastAsia="Songti SC" w:cs="Hiragino Sans GB"/>
          <w:sz w:val="28"/>
          <w:szCs w:val="28"/>
          <w:lang w:val="en-US" w:eastAsia="zh-Hans"/>
        </w:rPr>
        <w:t>完善个人信息后</w:t>
      </w:r>
      <w:r>
        <w:rPr>
          <w:rFonts w:hint="default" w:ascii="Times New Roman" w:hAnsi="Times New Roman" w:eastAsia="Songti SC" w:cs="Hiragino Sans GB"/>
          <w:sz w:val="28"/>
          <w:szCs w:val="28"/>
          <w:lang w:eastAsia="zh-Hans"/>
        </w:rPr>
        <w:t>，</w:t>
      </w:r>
      <w:r>
        <w:rPr>
          <w:rFonts w:hint="eastAsia" w:ascii="Times New Roman" w:hAnsi="Times New Roman" w:eastAsia="Songti SC" w:cs="Hiragino Sans GB"/>
          <w:sz w:val="28"/>
          <w:szCs w:val="28"/>
          <w:lang w:val="en-US" w:eastAsia="zh-Hans"/>
        </w:rPr>
        <w:t>点击“提交”按钮</w:t>
      </w:r>
      <w:r>
        <w:rPr>
          <w:rFonts w:hint="default" w:ascii="Times New Roman" w:hAnsi="Times New Roman" w:eastAsia="Songti SC" w:cs="Hiragino Sans GB"/>
          <w:sz w:val="28"/>
          <w:szCs w:val="28"/>
          <w:lang w:eastAsia="zh-Hans"/>
        </w:rPr>
        <w:t>。</w:t>
      </w:r>
      <w:r>
        <w:rPr>
          <w:rFonts w:hint="eastAsia" w:ascii="Times New Roman" w:hAnsi="Times New Roman" w:eastAsia="Songti SC" w:cs="Hiragino Sans GB W6"/>
          <w:b/>
          <w:bCs/>
          <w:sz w:val="28"/>
          <w:szCs w:val="28"/>
          <w:lang w:val="en-US" w:eastAsia="zh-Hans"/>
        </w:rPr>
        <w:t>后台在</w:t>
      </w:r>
      <w:r>
        <w:rPr>
          <w:rFonts w:hint="eastAsia" w:ascii="Times New Roman" w:hAnsi="Times New Roman" w:eastAsia="Songti SC" w:cs="Hiragino Sans GB W6"/>
          <w:b/>
          <w:bCs/>
          <w:sz w:val="28"/>
          <w:szCs w:val="28"/>
          <w:lang w:eastAsia="zh-Hans"/>
        </w:rPr>
        <w:t>3</w:t>
      </w:r>
      <w:r>
        <w:rPr>
          <w:rFonts w:hint="eastAsia" w:ascii="Times New Roman" w:hAnsi="Times New Roman" w:eastAsia="Songti SC" w:cs="Hiragino Sans GB W6"/>
          <w:b/>
          <w:bCs/>
          <w:sz w:val="28"/>
          <w:szCs w:val="28"/>
          <w:lang w:val="en-US" w:eastAsia="zh-Hans"/>
        </w:rPr>
        <w:t>个工作日内审核通过即可使用</w:t>
      </w:r>
      <w:bookmarkStart w:id="0" w:name="_GoBack"/>
      <w:bookmarkEnd w:id="0"/>
      <w:r>
        <w:rPr>
          <w:rFonts w:hint="default" w:ascii="Times New Roman" w:hAnsi="Times New Roman" w:eastAsia="Songti SC" w:cs="Hiragino Sans GB"/>
          <w:sz w:val="28"/>
          <w:szCs w:val="28"/>
          <w:lang w:eastAsia="zh-Hans"/>
        </w:rPr>
        <w:t>。</w:t>
      </w:r>
    </w:p>
    <w:p>
      <w:pPr>
        <w:spacing w:line="360" w:lineRule="auto"/>
        <w:rPr>
          <w:rFonts w:ascii="Times New Roman" w:hAnsi="Times New Roman" w:eastAsia="Songti SC"/>
          <w:sz w:val="28"/>
          <w:szCs w:val="28"/>
        </w:rPr>
      </w:pPr>
      <w:r>
        <w:rPr>
          <w:rFonts w:ascii="Times New Roman" w:hAnsi="Times New Roman" w:eastAsia="Songti SC"/>
          <w:sz w:val="28"/>
          <w:szCs w:val="28"/>
        </w:rPr>
        <w:drawing>
          <wp:inline distT="0" distB="0" distL="114300" distR="114300">
            <wp:extent cx="5268595" cy="3249295"/>
            <wp:effectExtent l="0" t="0" r="8255" b="825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5268595" cy="3249295"/>
                    </a:xfrm>
                    <a:prstGeom prst="rect">
                      <a:avLst/>
                    </a:prstGeom>
                    <a:noFill/>
                    <a:ln>
                      <a:noFill/>
                    </a:ln>
                  </pic:spPr>
                </pic:pic>
              </a:graphicData>
            </a:graphic>
          </wp:inline>
        </w:drawing>
      </w:r>
    </w:p>
    <w:p>
      <w:pPr>
        <w:spacing w:line="360" w:lineRule="auto"/>
        <w:rPr>
          <w:rFonts w:ascii="Times New Roman" w:hAnsi="Times New Roman" w:eastAsia="Songti SC"/>
          <w:sz w:val="28"/>
          <w:szCs w:val="28"/>
        </w:rPr>
      </w:pPr>
      <w:r>
        <w:rPr>
          <w:rFonts w:ascii="Times New Roman" w:hAnsi="Times New Roman" w:eastAsia="Songti SC"/>
          <w:sz w:val="28"/>
          <w:szCs w:val="28"/>
        </w:rPr>
        <w:drawing>
          <wp:inline distT="0" distB="0" distL="114300" distR="114300">
            <wp:extent cx="5267325" cy="4749800"/>
            <wp:effectExtent l="0" t="0" r="9525" b="1270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6"/>
                    <a:stretch>
                      <a:fillRect/>
                    </a:stretch>
                  </pic:blipFill>
                  <pic:spPr>
                    <a:xfrm>
                      <a:off x="0" y="0"/>
                      <a:ext cx="5267325" cy="4749800"/>
                    </a:xfrm>
                    <a:prstGeom prst="rect">
                      <a:avLst/>
                    </a:prstGeom>
                    <a:noFill/>
                    <a:ln>
                      <a:noFill/>
                    </a:ln>
                  </pic:spPr>
                </pic:pic>
              </a:graphicData>
            </a:graphic>
          </wp:inline>
        </w:drawing>
      </w:r>
    </w:p>
    <w:p>
      <w:pPr>
        <w:spacing w:line="360" w:lineRule="auto"/>
        <w:rPr>
          <w:rFonts w:hint="default" w:ascii="Times New Roman" w:hAnsi="Times New Roman" w:eastAsia="Songti SC" w:cs="Arial"/>
          <w:b/>
          <w:bCs/>
          <w:sz w:val="28"/>
          <w:szCs w:val="28"/>
          <w:lang w:val="en-US" w:eastAsia="zh-Hans"/>
        </w:rPr>
      </w:pPr>
    </w:p>
    <w:p>
      <w:pPr>
        <w:spacing w:line="360" w:lineRule="auto"/>
        <w:rPr>
          <w:rFonts w:hint="default" w:ascii="Times New Roman" w:hAnsi="Times New Roman" w:eastAsia="Songti SC" w:cs="Arial"/>
          <w:b/>
          <w:bCs/>
          <w:sz w:val="28"/>
          <w:szCs w:val="28"/>
          <w:lang w:eastAsia="zh-Hans"/>
        </w:rPr>
      </w:pPr>
      <w:r>
        <w:rPr>
          <w:rFonts w:hint="eastAsia" w:ascii="Times New Roman" w:hAnsi="Times New Roman" w:eastAsia="Songti SC" w:cs="Arial"/>
          <w:b/>
          <w:bCs/>
          <w:sz w:val="28"/>
          <w:szCs w:val="28"/>
          <w:lang w:val="en-US" w:eastAsia="zh-CN"/>
        </w:rPr>
        <w:t>⑧</w:t>
      </w:r>
      <w:r>
        <w:rPr>
          <w:rFonts w:hint="default" w:ascii="Times New Roman" w:hAnsi="Times New Roman" w:eastAsia="Songti SC" w:cs="Arial"/>
          <w:b/>
          <w:bCs/>
          <w:sz w:val="28"/>
          <w:szCs w:val="28"/>
          <w:lang w:eastAsia="zh-Hans"/>
        </w:rPr>
        <w:t xml:space="preserve"> </w:t>
      </w:r>
      <w:r>
        <w:rPr>
          <w:rFonts w:hint="eastAsia" w:ascii="Times New Roman" w:hAnsi="Times New Roman" w:eastAsia="Songti SC" w:cs="Arial"/>
          <w:b/>
          <w:bCs/>
          <w:sz w:val="28"/>
          <w:szCs w:val="28"/>
          <w:lang w:val="en-US" w:eastAsia="zh-Hans"/>
        </w:rPr>
        <w:t>绑定成功后</w:t>
      </w:r>
      <w:r>
        <w:rPr>
          <w:rFonts w:hint="default" w:ascii="Times New Roman" w:hAnsi="Times New Roman" w:eastAsia="Songti SC" w:cs="Arial"/>
          <w:b/>
          <w:bCs/>
          <w:sz w:val="28"/>
          <w:szCs w:val="28"/>
          <w:lang w:eastAsia="zh-Hans"/>
        </w:rPr>
        <w:t>，</w:t>
      </w:r>
      <w:r>
        <w:rPr>
          <w:rFonts w:hint="eastAsia" w:ascii="Times New Roman" w:hAnsi="Times New Roman" w:eastAsia="Songti SC" w:cs="Arial"/>
          <w:b/>
          <w:bCs/>
          <w:sz w:val="28"/>
          <w:szCs w:val="28"/>
          <w:lang w:val="en-US" w:eastAsia="zh-Hans"/>
        </w:rPr>
        <w:t>即可在首页个人账号的下拉箭头处显示已绑定的机构“山西医科大学”</w:t>
      </w:r>
      <w:r>
        <w:rPr>
          <w:rFonts w:hint="default" w:ascii="Times New Roman" w:hAnsi="Times New Roman" w:eastAsia="Songti SC" w:cs="Arial"/>
          <w:b/>
          <w:bCs/>
          <w:sz w:val="28"/>
          <w:szCs w:val="28"/>
          <w:lang w:eastAsia="zh-Hans"/>
        </w:rPr>
        <w:t>，</w:t>
      </w:r>
      <w:r>
        <w:rPr>
          <w:rFonts w:hint="eastAsia" w:ascii="Times New Roman" w:hAnsi="Times New Roman" w:eastAsia="Songti SC" w:cs="Arial"/>
          <w:b/>
          <w:bCs/>
          <w:sz w:val="28"/>
          <w:szCs w:val="28"/>
          <w:lang w:val="en-US" w:eastAsia="zh-Hans"/>
        </w:rPr>
        <w:t>并实现在线阅读或下载中华医学会期刊论文</w:t>
      </w:r>
      <w:r>
        <w:rPr>
          <w:rFonts w:hint="default" w:ascii="Times New Roman" w:hAnsi="Times New Roman" w:eastAsia="Songti SC" w:cs="Arial"/>
          <w:b/>
          <w:bCs/>
          <w:sz w:val="28"/>
          <w:szCs w:val="28"/>
          <w:lang w:eastAsia="zh-Hans"/>
        </w:rPr>
        <w:t>。</w:t>
      </w:r>
    </w:p>
    <w:p>
      <w:pPr>
        <w:spacing w:line="360" w:lineRule="auto"/>
        <w:rPr>
          <w:rFonts w:ascii="Times New Roman" w:hAnsi="Times New Roman" w:eastAsia="Songti SC"/>
          <w:sz w:val="28"/>
          <w:szCs w:val="28"/>
        </w:rPr>
      </w:pPr>
      <w:r>
        <w:rPr>
          <w:rFonts w:ascii="Times New Roman" w:hAnsi="Times New Roman" w:eastAsia="Songti SC"/>
          <w:sz w:val="28"/>
          <w:szCs w:val="28"/>
        </w:rPr>
        <w:drawing>
          <wp:inline distT="0" distB="0" distL="114300" distR="114300">
            <wp:extent cx="5271770" cy="1618615"/>
            <wp:effectExtent l="0" t="0" r="5080" b="6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7"/>
                    <a:stretch>
                      <a:fillRect/>
                    </a:stretch>
                  </pic:blipFill>
                  <pic:spPr>
                    <a:xfrm>
                      <a:off x="0" y="0"/>
                      <a:ext cx="5271770" cy="1618615"/>
                    </a:xfrm>
                    <a:prstGeom prst="rect">
                      <a:avLst/>
                    </a:prstGeom>
                    <a:noFill/>
                    <a:ln>
                      <a:noFill/>
                    </a:ln>
                  </pic:spPr>
                </pic:pic>
              </a:graphicData>
            </a:graphic>
          </wp:inline>
        </w:drawing>
      </w:r>
    </w:p>
    <w:p>
      <w:pPr>
        <w:spacing w:line="360" w:lineRule="auto"/>
        <w:jc w:val="right"/>
        <w:rPr>
          <w:rFonts w:ascii="Times New Roman" w:hAnsi="Times New Roman" w:eastAsia="Songti SC"/>
          <w:sz w:val="28"/>
          <w:szCs w:val="28"/>
        </w:rPr>
      </w:pPr>
      <w:r>
        <w:rPr>
          <w:rFonts w:hint="eastAsia" w:ascii="Times New Roman" w:hAnsi="Times New Roman" w:eastAsia="Songti SC"/>
          <w:sz w:val="28"/>
          <w:szCs w:val="28"/>
          <w:lang w:val="en-US" w:eastAsia="zh-CN"/>
        </w:rPr>
        <w:t>山西医科大学图书馆</w:t>
      </w:r>
    </w:p>
    <w:p>
      <w:pPr>
        <w:spacing w:line="360" w:lineRule="auto"/>
        <w:jc w:val="right"/>
        <w:rPr>
          <w:rFonts w:ascii="Times New Roman" w:hAnsi="Times New Roman" w:eastAsia="Songti SC"/>
          <w:sz w:val="28"/>
          <w:szCs w:val="28"/>
        </w:rPr>
      </w:pPr>
      <w:r>
        <w:rPr>
          <w:rFonts w:hint="eastAsia" w:ascii="Times New Roman" w:hAnsi="Times New Roman" w:eastAsia="Songti SC"/>
          <w:sz w:val="28"/>
          <w:szCs w:val="28"/>
        </w:rPr>
        <w:t xml:space="preserve">                                            202</w:t>
      </w:r>
      <w:r>
        <w:rPr>
          <w:rFonts w:hint="default" w:ascii="Times New Roman" w:hAnsi="Times New Roman" w:eastAsia="Songti SC"/>
          <w:sz w:val="28"/>
          <w:szCs w:val="28"/>
        </w:rPr>
        <w:t>3</w:t>
      </w:r>
      <w:r>
        <w:rPr>
          <w:rFonts w:hint="eastAsia" w:ascii="Times New Roman" w:hAnsi="Times New Roman" w:eastAsia="Songti SC"/>
          <w:sz w:val="28"/>
          <w:szCs w:val="28"/>
        </w:rPr>
        <w:t>年</w:t>
      </w:r>
      <w:r>
        <w:rPr>
          <w:rFonts w:hint="default" w:ascii="Times New Roman" w:hAnsi="Times New Roman" w:eastAsia="Songti SC"/>
          <w:sz w:val="28"/>
          <w:szCs w:val="28"/>
        </w:rPr>
        <w:t>3</w:t>
      </w:r>
      <w:r>
        <w:rPr>
          <w:rFonts w:hint="eastAsia" w:ascii="Times New Roman" w:hAnsi="Times New Roman" w:eastAsia="Songti SC"/>
          <w:sz w:val="28"/>
          <w:szCs w:val="28"/>
        </w:rPr>
        <w:t xml:space="preserve"> 月</w:t>
      </w:r>
      <w:r>
        <w:rPr>
          <w:rFonts w:hint="eastAsia" w:ascii="Times New Roman" w:hAnsi="Times New Roman" w:eastAsia="Songti SC"/>
          <w:sz w:val="28"/>
          <w:szCs w:val="28"/>
          <w:lang w:val="en-US" w:eastAsia="zh-CN"/>
        </w:rPr>
        <w:t>31</w:t>
      </w:r>
      <w:r>
        <w:rPr>
          <w:rFonts w:hint="eastAsia" w:ascii="Times New Roman" w:hAnsi="Times New Roman" w:eastAsia="Songti SC"/>
          <w:sz w:val="28"/>
          <w:szCs w:val="28"/>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宋体"/>
    <w:panose1 w:val="02010600040101010101"/>
    <w:charset w:val="86"/>
    <w:family w:val="auto"/>
    <w:pitch w:val="default"/>
    <w:sig w:usb0="00000000" w:usb1="00000000" w:usb2="00000000" w:usb3="00000000" w:csb0="00160000" w:csb1="00000000"/>
  </w:font>
  <w:font w:name="Hiragino Sans GB">
    <w:altName w:val="宋体"/>
    <w:panose1 w:val="020B0300000000000000"/>
    <w:charset w:val="86"/>
    <w:family w:val="auto"/>
    <w:pitch w:val="default"/>
    <w:sig w:usb0="00000000" w:usb1="00000000" w:usb2="00000000" w:usb3="00000000" w:csb0="00160000" w:csb1="00000000"/>
  </w:font>
  <w:font w:name="Hiragino Sans GB W6">
    <w:altName w:val="宋体"/>
    <w:panose1 w:val="020B0300000000000000"/>
    <w:charset w:val="86"/>
    <w:family w:val="auto"/>
    <w:pitch w:val="default"/>
    <w:sig w:usb0="00000000" w:usb1="00000000" w:usb2="00000000" w:usb3="00000000" w:csb0="00160000" w:csb1="00000000"/>
  </w:font>
  <w:font w:name="Songti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AC98A6"/>
    <w:multiLevelType w:val="singleLevel"/>
    <w:tmpl w:val="C5AC98A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lhN2U0NmJkZGQ2YjkzMTVlMjkwNDc5NzMyNjNjMjgifQ=="/>
  </w:docVars>
  <w:rsids>
    <w:rsidRoot w:val="00BE4D64"/>
    <w:rsid w:val="0001617F"/>
    <w:rsid w:val="00021D32"/>
    <w:rsid w:val="00030513"/>
    <w:rsid w:val="00035665"/>
    <w:rsid w:val="0003690F"/>
    <w:rsid w:val="00043E76"/>
    <w:rsid w:val="00061042"/>
    <w:rsid w:val="000B2644"/>
    <w:rsid w:val="000C2476"/>
    <w:rsid w:val="000C67F1"/>
    <w:rsid w:val="000D62AB"/>
    <w:rsid w:val="000E0083"/>
    <w:rsid w:val="000E38A1"/>
    <w:rsid w:val="000E774B"/>
    <w:rsid w:val="000F1711"/>
    <w:rsid w:val="00116403"/>
    <w:rsid w:val="00116880"/>
    <w:rsid w:val="001359E3"/>
    <w:rsid w:val="001605A7"/>
    <w:rsid w:val="00174842"/>
    <w:rsid w:val="001B1DF2"/>
    <w:rsid w:val="001B31A4"/>
    <w:rsid w:val="001C1794"/>
    <w:rsid w:val="001C7069"/>
    <w:rsid w:val="001D66BB"/>
    <w:rsid w:val="001D6BEF"/>
    <w:rsid w:val="001E4349"/>
    <w:rsid w:val="0020251B"/>
    <w:rsid w:val="00205740"/>
    <w:rsid w:val="00214CD1"/>
    <w:rsid w:val="002262AA"/>
    <w:rsid w:val="002276ED"/>
    <w:rsid w:val="0023142A"/>
    <w:rsid w:val="002412B2"/>
    <w:rsid w:val="00243DBA"/>
    <w:rsid w:val="00244333"/>
    <w:rsid w:val="00271DA6"/>
    <w:rsid w:val="00273234"/>
    <w:rsid w:val="00276909"/>
    <w:rsid w:val="00277E9A"/>
    <w:rsid w:val="002949D3"/>
    <w:rsid w:val="002A1381"/>
    <w:rsid w:val="002B4DDE"/>
    <w:rsid w:val="002B7103"/>
    <w:rsid w:val="002E3B88"/>
    <w:rsid w:val="002E63AA"/>
    <w:rsid w:val="002E6902"/>
    <w:rsid w:val="002F22C2"/>
    <w:rsid w:val="002F645F"/>
    <w:rsid w:val="002F782D"/>
    <w:rsid w:val="00303294"/>
    <w:rsid w:val="00310363"/>
    <w:rsid w:val="00333D6B"/>
    <w:rsid w:val="00346544"/>
    <w:rsid w:val="003522A9"/>
    <w:rsid w:val="00354A59"/>
    <w:rsid w:val="00360153"/>
    <w:rsid w:val="00363280"/>
    <w:rsid w:val="003B190C"/>
    <w:rsid w:val="003C4084"/>
    <w:rsid w:val="004016BA"/>
    <w:rsid w:val="00413796"/>
    <w:rsid w:val="004229DD"/>
    <w:rsid w:val="004336E4"/>
    <w:rsid w:val="004505DC"/>
    <w:rsid w:val="00462AA8"/>
    <w:rsid w:val="004636B5"/>
    <w:rsid w:val="0048050D"/>
    <w:rsid w:val="00485B3E"/>
    <w:rsid w:val="004B5BA1"/>
    <w:rsid w:val="004C6787"/>
    <w:rsid w:val="004D1825"/>
    <w:rsid w:val="004F00BD"/>
    <w:rsid w:val="005047E7"/>
    <w:rsid w:val="005144F5"/>
    <w:rsid w:val="00521C2B"/>
    <w:rsid w:val="00546E2F"/>
    <w:rsid w:val="005648EA"/>
    <w:rsid w:val="005847B6"/>
    <w:rsid w:val="005908FD"/>
    <w:rsid w:val="00593FFE"/>
    <w:rsid w:val="005A6C76"/>
    <w:rsid w:val="005C4B8C"/>
    <w:rsid w:val="005D5BC7"/>
    <w:rsid w:val="005E1647"/>
    <w:rsid w:val="00600A4D"/>
    <w:rsid w:val="006044EF"/>
    <w:rsid w:val="00625836"/>
    <w:rsid w:val="00637A42"/>
    <w:rsid w:val="00650439"/>
    <w:rsid w:val="00652CF4"/>
    <w:rsid w:val="006538B6"/>
    <w:rsid w:val="0066669F"/>
    <w:rsid w:val="00682A3D"/>
    <w:rsid w:val="006873C5"/>
    <w:rsid w:val="006A3173"/>
    <w:rsid w:val="006A3D31"/>
    <w:rsid w:val="006C0D73"/>
    <w:rsid w:val="006C4055"/>
    <w:rsid w:val="006D210F"/>
    <w:rsid w:val="006D660E"/>
    <w:rsid w:val="006E6280"/>
    <w:rsid w:val="006F1276"/>
    <w:rsid w:val="006F4832"/>
    <w:rsid w:val="007107B4"/>
    <w:rsid w:val="00710EA9"/>
    <w:rsid w:val="0071167F"/>
    <w:rsid w:val="00715F4D"/>
    <w:rsid w:val="0071780D"/>
    <w:rsid w:val="0072111B"/>
    <w:rsid w:val="007312AD"/>
    <w:rsid w:val="00751EC0"/>
    <w:rsid w:val="00754CD6"/>
    <w:rsid w:val="0075584D"/>
    <w:rsid w:val="00761E15"/>
    <w:rsid w:val="00764FF2"/>
    <w:rsid w:val="0077028C"/>
    <w:rsid w:val="0077499A"/>
    <w:rsid w:val="00782072"/>
    <w:rsid w:val="00784920"/>
    <w:rsid w:val="0078630E"/>
    <w:rsid w:val="00791125"/>
    <w:rsid w:val="00793D64"/>
    <w:rsid w:val="007B27E1"/>
    <w:rsid w:val="007E02DF"/>
    <w:rsid w:val="007E2BEF"/>
    <w:rsid w:val="007E79D3"/>
    <w:rsid w:val="00810817"/>
    <w:rsid w:val="008132CD"/>
    <w:rsid w:val="00821124"/>
    <w:rsid w:val="008329B8"/>
    <w:rsid w:val="00845429"/>
    <w:rsid w:val="008502EB"/>
    <w:rsid w:val="0085486D"/>
    <w:rsid w:val="00854911"/>
    <w:rsid w:val="00866B3F"/>
    <w:rsid w:val="00871800"/>
    <w:rsid w:val="00885753"/>
    <w:rsid w:val="00886B38"/>
    <w:rsid w:val="008A4000"/>
    <w:rsid w:val="008C0BD2"/>
    <w:rsid w:val="008C176E"/>
    <w:rsid w:val="008C7E1C"/>
    <w:rsid w:val="008E1C01"/>
    <w:rsid w:val="008F547D"/>
    <w:rsid w:val="00902982"/>
    <w:rsid w:val="00905DA4"/>
    <w:rsid w:val="00924024"/>
    <w:rsid w:val="00936236"/>
    <w:rsid w:val="009379B6"/>
    <w:rsid w:val="00942740"/>
    <w:rsid w:val="009428BD"/>
    <w:rsid w:val="00946BFB"/>
    <w:rsid w:val="00953DA0"/>
    <w:rsid w:val="009605F7"/>
    <w:rsid w:val="00961186"/>
    <w:rsid w:val="009908BA"/>
    <w:rsid w:val="00995E6D"/>
    <w:rsid w:val="009A0E96"/>
    <w:rsid w:val="009D1544"/>
    <w:rsid w:val="009F039A"/>
    <w:rsid w:val="00A02560"/>
    <w:rsid w:val="00A15056"/>
    <w:rsid w:val="00A17C54"/>
    <w:rsid w:val="00A20034"/>
    <w:rsid w:val="00A3528D"/>
    <w:rsid w:val="00A42967"/>
    <w:rsid w:val="00A43673"/>
    <w:rsid w:val="00A51810"/>
    <w:rsid w:val="00A643CE"/>
    <w:rsid w:val="00A730C4"/>
    <w:rsid w:val="00A74563"/>
    <w:rsid w:val="00A93772"/>
    <w:rsid w:val="00A943A5"/>
    <w:rsid w:val="00A96B52"/>
    <w:rsid w:val="00AB0484"/>
    <w:rsid w:val="00AC0EC4"/>
    <w:rsid w:val="00AD0C7A"/>
    <w:rsid w:val="00AD1689"/>
    <w:rsid w:val="00AD2F76"/>
    <w:rsid w:val="00AD368E"/>
    <w:rsid w:val="00AD3A5F"/>
    <w:rsid w:val="00AF1F33"/>
    <w:rsid w:val="00AF512A"/>
    <w:rsid w:val="00AF71C7"/>
    <w:rsid w:val="00AF7D20"/>
    <w:rsid w:val="00B33330"/>
    <w:rsid w:val="00B70FF0"/>
    <w:rsid w:val="00B7383D"/>
    <w:rsid w:val="00BA50BC"/>
    <w:rsid w:val="00BA75D4"/>
    <w:rsid w:val="00BC0F0B"/>
    <w:rsid w:val="00BC4E08"/>
    <w:rsid w:val="00BD39A2"/>
    <w:rsid w:val="00BD5E0F"/>
    <w:rsid w:val="00BE4D64"/>
    <w:rsid w:val="00BF4FD1"/>
    <w:rsid w:val="00BF6CF0"/>
    <w:rsid w:val="00C034ED"/>
    <w:rsid w:val="00C41B4D"/>
    <w:rsid w:val="00C53D0C"/>
    <w:rsid w:val="00C61D64"/>
    <w:rsid w:val="00C65861"/>
    <w:rsid w:val="00C668D6"/>
    <w:rsid w:val="00C76D18"/>
    <w:rsid w:val="00C872B4"/>
    <w:rsid w:val="00CA215B"/>
    <w:rsid w:val="00CA6A78"/>
    <w:rsid w:val="00CB45CD"/>
    <w:rsid w:val="00CC56B0"/>
    <w:rsid w:val="00CD39DB"/>
    <w:rsid w:val="00CD4E5D"/>
    <w:rsid w:val="00CE3EA5"/>
    <w:rsid w:val="00CE7809"/>
    <w:rsid w:val="00D1365A"/>
    <w:rsid w:val="00D14BEF"/>
    <w:rsid w:val="00D17656"/>
    <w:rsid w:val="00D20013"/>
    <w:rsid w:val="00D22074"/>
    <w:rsid w:val="00D411B6"/>
    <w:rsid w:val="00D435D1"/>
    <w:rsid w:val="00D50684"/>
    <w:rsid w:val="00D54C17"/>
    <w:rsid w:val="00D54CF0"/>
    <w:rsid w:val="00D91F50"/>
    <w:rsid w:val="00D95FE3"/>
    <w:rsid w:val="00DB12E0"/>
    <w:rsid w:val="00DE1B91"/>
    <w:rsid w:val="00E03501"/>
    <w:rsid w:val="00E40AA1"/>
    <w:rsid w:val="00E447A2"/>
    <w:rsid w:val="00E47D22"/>
    <w:rsid w:val="00E61BF4"/>
    <w:rsid w:val="00E6436D"/>
    <w:rsid w:val="00E66320"/>
    <w:rsid w:val="00E70B5A"/>
    <w:rsid w:val="00E95ECF"/>
    <w:rsid w:val="00EC1D51"/>
    <w:rsid w:val="00EC705C"/>
    <w:rsid w:val="00ED3F2B"/>
    <w:rsid w:val="00ED78B2"/>
    <w:rsid w:val="00EF340D"/>
    <w:rsid w:val="00F22DA7"/>
    <w:rsid w:val="00F313E6"/>
    <w:rsid w:val="00F415F6"/>
    <w:rsid w:val="00F4450E"/>
    <w:rsid w:val="00F75252"/>
    <w:rsid w:val="00F75B37"/>
    <w:rsid w:val="00F85756"/>
    <w:rsid w:val="00FA4D41"/>
    <w:rsid w:val="00FB1C38"/>
    <w:rsid w:val="00FB2D2F"/>
    <w:rsid w:val="00FB7107"/>
    <w:rsid w:val="00FD1041"/>
    <w:rsid w:val="00FD11E8"/>
    <w:rsid w:val="00FD156D"/>
    <w:rsid w:val="00FD6104"/>
    <w:rsid w:val="00FD6E3D"/>
    <w:rsid w:val="00FF1774"/>
    <w:rsid w:val="089824E8"/>
    <w:rsid w:val="108C2E85"/>
    <w:rsid w:val="1C036AC5"/>
    <w:rsid w:val="25B51DE8"/>
    <w:rsid w:val="2C3E25EF"/>
    <w:rsid w:val="3BFD7E70"/>
    <w:rsid w:val="43A846C1"/>
    <w:rsid w:val="50776734"/>
    <w:rsid w:val="5DEF672A"/>
    <w:rsid w:val="717A3C13"/>
    <w:rsid w:val="7C9E5710"/>
    <w:rsid w:val="7D0C6E24"/>
    <w:rsid w:val="97FDE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FollowedHyperlink"/>
    <w:basedOn w:val="5"/>
    <w:semiHidden/>
    <w:unhideWhenUsed/>
    <w:qFormat/>
    <w:uiPriority w:val="99"/>
    <w:rPr>
      <w:color w:val="800080" w:themeColor="followedHyperlink"/>
      <w:u w:val="single"/>
      <w14:textFill>
        <w14:solidFill>
          <w14:schemeClr w14:val="folHlink"/>
        </w14:solidFill>
      </w14:textFill>
    </w:rPr>
  </w:style>
  <w:style w:type="character" w:styleId="7">
    <w:name w:val="Hyperlink"/>
    <w:basedOn w:val="5"/>
    <w:unhideWhenUsed/>
    <w:qFormat/>
    <w:uiPriority w:val="99"/>
    <w:rPr>
      <w:color w:val="0000FF" w:themeColor="hyperlink"/>
      <w:u w:val="single"/>
      <w14:textFill>
        <w14:solidFill>
          <w14:schemeClr w14:val="hlink"/>
        </w14:solidFill>
      </w14:textFill>
    </w:rPr>
  </w:style>
  <w:style w:type="character" w:customStyle="1" w:styleId="8">
    <w:name w:val="页眉 字符"/>
    <w:basedOn w:val="5"/>
    <w:link w:val="3"/>
    <w:qFormat/>
    <w:uiPriority w:val="99"/>
    <w:rPr>
      <w:sz w:val="18"/>
      <w:szCs w:val="18"/>
    </w:rPr>
  </w:style>
  <w:style w:type="character" w:customStyle="1" w:styleId="9">
    <w:name w:val="页脚 字符"/>
    <w:basedOn w:val="5"/>
    <w:link w:val="2"/>
    <w:qFormat/>
    <w:uiPriority w:val="99"/>
    <w:rPr>
      <w:sz w:val="18"/>
      <w:szCs w:val="18"/>
    </w:rPr>
  </w:style>
  <w:style w:type="paragraph" w:customStyle="1"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7</Pages>
  <Words>476</Words>
  <Characters>509</Characters>
  <Lines>2</Lines>
  <Paragraphs>1</Paragraphs>
  <TotalTime>3</TotalTime>
  <ScaleCrop>false</ScaleCrop>
  <LinksUpToDate>false</LinksUpToDate>
  <CharactersWithSpaces>556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2021-03-16T17:24:00Z</dcterms:created>
  <dc:creator>Administrator</dc:creator>
  <cp:lastModifiedBy>请叫我最好的悦悦</cp:lastModifiedBy>
  <dcterms:modified xsi:type="dcterms:W3CDTF">2023-03-31T01:41:55Z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B192E34658E6567CBA251B648DE00165_42</vt:lpwstr>
  </property>
</Properties>
</file>